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3107B">
      <w:pPr>
        <w:pStyle w:val="5"/>
        <w:widowControl/>
        <w:spacing w:beforeAutospacing="0" w:afterAutospacing="0" w:line="560" w:lineRule="exact"/>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202</w:t>
      </w:r>
      <w:r>
        <w:rPr>
          <w:rFonts w:hint="eastAsia" w:ascii="宋体" w:hAnsi="宋体" w:cs="宋体"/>
          <w:b/>
          <w:bCs/>
          <w:color w:val="333333"/>
          <w:sz w:val="44"/>
          <w:szCs w:val="44"/>
          <w:shd w:val="clear" w:color="auto" w:fill="FFFFFF"/>
          <w:lang w:val="en-US" w:eastAsia="zh-CN"/>
        </w:rPr>
        <w:t>4</w:t>
      </w:r>
      <w:r>
        <w:rPr>
          <w:rFonts w:hint="eastAsia" w:ascii="宋体" w:hAnsi="宋体" w:cs="宋体"/>
          <w:b/>
          <w:bCs/>
          <w:color w:val="333333"/>
          <w:sz w:val="44"/>
          <w:szCs w:val="44"/>
          <w:shd w:val="clear" w:color="auto" w:fill="FFFFFF"/>
        </w:rPr>
        <w:t>年度宝山区应急管理局</w:t>
      </w:r>
    </w:p>
    <w:p w14:paraId="23E6683A">
      <w:pPr>
        <w:pStyle w:val="5"/>
        <w:widowControl/>
        <w:spacing w:beforeAutospacing="0" w:afterAutospacing="0" w:line="560" w:lineRule="exact"/>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信息公开工作年度报告</w:t>
      </w:r>
    </w:p>
    <w:p w14:paraId="5E5B4261">
      <w:pPr>
        <w:pStyle w:val="5"/>
        <w:widowControl/>
        <w:spacing w:beforeAutospacing="0" w:afterAutospacing="0" w:line="560" w:lineRule="exact"/>
        <w:jc w:val="center"/>
        <w:rPr>
          <w:rFonts w:ascii="宋体" w:hAnsi="宋体" w:cs="宋体"/>
          <w:b/>
          <w:bCs/>
          <w:color w:val="333333"/>
          <w:sz w:val="44"/>
          <w:szCs w:val="44"/>
          <w:shd w:val="clear" w:color="auto" w:fill="FFFFFF"/>
        </w:rPr>
      </w:pPr>
    </w:p>
    <w:p w14:paraId="549F1F4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本年度报告根据《中华人民共和国政府信息公开条例》</w:t>
      </w:r>
      <w:r>
        <w:rPr>
          <w:rFonts w:hint="eastAsia" w:ascii="仿宋" w:hAnsi="仿宋" w:eastAsia="仿宋" w:cs="仿宋"/>
          <w:sz w:val="32"/>
          <w:szCs w:val="32"/>
          <w:lang w:val="en-US" w:eastAsia="zh-CN"/>
        </w:rPr>
        <w:t>和区委、区政府</w:t>
      </w:r>
      <w:r>
        <w:rPr>
          <w:rFonts w:hint="eastAsia" w:ascii="仿宋" w:hAnsi="仿宋" w:eastAsia="仿宋" w:cs="仿宋"/>
          <w:spacing w:val="10"/>
          <w:sz w:val="32"/>
          <w:szCs w:val="32"/>
          <w:lang w:val="en-US" w:eastAsia="zh-CN"/>
        </w:rPr>
        <w:t>信息公开规定要求</w:t>
      </w:r>
      <w:r>
        <w:rPr>
          <w:rFonts w:hint="eastAsia" w:ascii="仿宋" w:hAnsi="仿宋" w:eastAsia="仿宋" w:cs="仿宋"/>
          <w:sz w:val="32"/>
          <w:szCs w:val="32"/>
        </w:rPr>
        <w:t>，汇总202</w:t>
      </w:r>
      <w:r>
        <w:rPr>
          <w:rFonts w:hint="eastAsia" w:ascii="仿宋" w:hAnsi="仿宋" w:eastAsia="仿宋" w:cs="仿宋"/>
          <w:sz w:val="32"/>
          <w:szCs w:val="32"/>
          <w:lang w:val="en-US" w:eastAsia="zh-CN"/>
        </w:rPr>
        <w:t>4</w:t>
      </w:r>
      <w:r>
        <w:rPr>
          <w:rFonts w:hint="eastAsia" w:ascii="仿宋" w:hAnsi="仿宋" w:eastAsia="仿宋" w:cs="仿宋"/>
          <w:sz w:val="32"/>
          <w:szCs w:val="32"/>
        </w:rPr>
        <w:t>年度</w:t>
      </w:r>
      <w:r>
        <w:rPr>
          <w:rFonts w:hint="eastAsia" w:ascii="仿宋" w:hAnsi="仿宋" w:eastAsia="仿宋" w:cs="仿宋"/>
          <w:color w:val="333333"/>
          <w:sz w:val="32"/>
          <w:szCs w:val="32"/>
          <w:shd w:val="clear" w:color="auto" w:fill="FFFFFF"/>
        </w:rPr>
        <w:t>宝山区应急管理局编制本年度报告，</w:t>
      </w:r>
      <w:r>
        <w:rPr>
          <w:rFonts w:hint="eastAsia" w:ascii="仿宋" w:hAnsi="仿宋" w:eastAsia="仿宋" w:cs="仿宋"/>
          <w:sz w:val="32"/>
          <w:szCs w:val="32"/>
        </w:rPr>
        <w:t>全文包括总体情况、主动公开政府信息情况、依申请公开政府信息情况、行政复议和行政诉讼情况、存在的主要问题及改进情况、其他需要报告事项等六部分组成。报告中所列数据的统计期限自202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年1月1日起至202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年12月31日止。本年度报告内容可以通过“龙江宝山”网站-政府信息公开-政府信息公开年报栏目（http://www.sysbsq.gov.cn）中查阅下载。</w:t>
      </w:r>
      <w:r>
        <w:rPr>
          <w:rFonts w:hint="eastAsia" w:ascii="仿宋" w:hAnsi="仿宋" w:eastAsia="仿宋" w:cs="仿宋"/>
          <w:sz w:val="32"/>
          <w:szCs w:val="32"/>
          <w:lang w:val="en-US" w:eastAsia="zh-CN"/>
        </w:rPr>
        <w:t>如对本报告有任何疑问，请联系宝山区应急管理局，（地址：宝山区一马路258号，邮编：155131，电话0469-6115517，邮箱：baoshanquanjianju@163.com)</w:t>
      </w:r>
    </w:p>
    <w:p w14:paraId="67EC8995">
      <w:pPr>
        <w:pStyle w:val="5"/>
        <w:widowControl/>
        <w:shd w:val="clear" w:color="auto" w:fill="FFFFFF"/>
        <w:spacing w:beforeAutospacing="0" w:afterAutospacing="0" w:line="26" w:lineRule="atLeast"/>
        <w:ind w:firstLine="684" w:firstLineChars="213"/>
        <w:jc w:val="both"/>
        <w:rPr>
          <w:rFonts w:hint="eastAsia" w:ascii="仿宋" w:hAnsi="仿宋" w:eastAsia="仿宋" w:cs="仿宋"/>
          <w:b/>
          <w:bCs/>
          <w:kern w:val="2"/>
          <w:sz w:val="32"/>
          <w:szCs w:val="32"/>
        </w:rPr>
      </w:pPr>
      <w:r>
        <w:rPr>
          <w:rFonts w:hint="eastAsia" w:ascii="仿宋" w:hAnsi="仿宋" w:eastAsia="仿宋" w:cs="仿宋"/>
          <w:b/>
          <w:bCs/>
          <w:kern w:val="2"/>
          <w:sz w:val="32"/>
          <w:szCs w:val="32"/>
        </w:rPr>
        <w:t>一、总体情况</w:t>
      </w:r>
    </w:p>
    <w:p w14:paraId="0AE3E44F">
      <w:pPr>
        <w:pStyle w:val="5"/>
        <w:widowControl/>
        <w:shd w:val="clear" w:color="auto" w:fill="FFFFFF"/>
        <w:spacing w:beforeAutospacing="0" w:afterAutospacing="0" w:line="26" w:lineRule="atLeast"/>
        <w:ind w:firstLine="681" w:firstLineChars="213"/>
        <w:jc w:val="both"/>
        <w:rPr>
          <w:rFonts w:hint="eastAsia" w:ascii="仿宋" w:hAnsi="仿宋" w:eastAsia="仿宋" w:cs="仿宋"/>
          <w:kern w:val="2"/>
          <w:sz w:val="32"/>
          <w:szCs w:val="32"/>
          <w:lang w:val="en-US"/>
        </w:rPr>
      </w:pPr>
      <w:r>
        <w:rPr>
          <w:rFonts w:hint="eastAsia" w:ascii="仿宋" w:hAnsi="仿宋" w:eastAsia="仿宋" w:cs="仿宋"/>
          <w:color w:val="282828"/>
          <w:sz w:val="32"/>
          <w:szCs w:val="32"/>
          <w:shd w:val="clear" w:color="auto" w:fill="FFFFFF"/>
        </w:rPr>
        <w:t>202</w:t>
      </w:r>
      <w:r>
        <w:rPr>
          <w:rFonts w:hint="eastAsia" w:ascii="仿宋" w:hAnsi="仿宋" w:eastAsia="仿宋" w:cs="仿宋"/>
          <w:color w:val="282828"/>
          <w:sz w:val="32"/>
          <w:szCs w:val="32"/>
          <w:shd w:val="clear" w:color="auto" w:fill="FFFFFF"/>
          <w:lang w:val="en-US" w:eastAsia="zh-CN"/>
        </w:rPr>
        <w:t>4</w:t>
      </w:r>
      <w:r>
        <w:rPr>
          <w:rFonts w:hint="eastAsia" w:ascii="仿宋" w:hAnsi="仿宋" w:eastAsia="仿宋" w:cs="仿宋"/>
          <w:color w:val="282828"/>
          <w:sz w:val="32"/>
          <w:szCs w:val="32"/>
          <w:shd w:val="clear" w:color="auto" w:fill="FFFFFF"/>
        </w:rPr>
        <w:t>年</w:t>
      </w:r>
      <w:r>
        <w:rPr>
          <w:rFonts w:hint="eastAsia" w:ascii="仿宋" w:hAnsi="仿宋" w:eastAsia="仿宋" w:cs="仿宋"/>
          <w:color w:val="282828"/>
          <w:sz w:val="32"/>
          <w:szCs w:val="32"/>
          <w:shd w:val="clear" w:color="auto" w:fill="FFFFFF"/>
          <w:lang w:val="en-US" w:eastAsia="zh-CN"/>
        </w:rPr>
        <w:t>,</w:t>
      </w:r>
      <w:r>
        <w:rPr>
          <w:rFonts w:hint="eastAsia" w:ascii="仿宋" w:hAnsi="仿宋" w:eastAsia="仿宋" w:cs="仿宋"/>
          <w:color w:val="282828"/>
          <w:sz w:val="32"/>
          <w:szCs w:val="32"/>
          <w:shd w:val="clear" w:color="auto" w:fill="FFFFFF"/>
        </w:rPr>
        <w:t>我局在区委、区政府的正确领导下，</w:t>
      </w:r>
      <w:r>
        <w:rPr>
          <w:rFonts w:hint="eastAsia" w:ascii="仿宋" w:hAnsi="仿宋" w:eastAsia="仿宋" w:cs="仿宋"/>
          <w:color w:val="282828"/>
          <w:sz w:val="32"/>
          <w:szCs w:val="32"/>
          <w:shd w:val="clear" w:color="auto" w:fill="FFFFFF"/>
          <w:lang w:val="en-US" w:eastAsia="zh-CN"/>
        </w:rPr>
        <w:t>严格执行</w:t>
      </w:r>
      <w:r>
        <w:rPr>
          <w:rFonts w:hint="eastAsia" w:ascii="仿宋" w:hAnsi="仿宋" w:eastAsia="仿宋" w:cs="仿宋"/>
          <w:color w:val="282828"/>
          <w:sz w:val="32"/>
          <w:szCs w:val="32"/>
          <w:shd w:val="clear" w:color="auto" w:fill="FFFFFF"/>
        </w:rPr>
        <w:t>《中华人民共和国政府信息公开条例》，局领导高度重视，</w:t>
      </w:r>
      <w:r>
        <w:rPr>
          <w:rFonts w:hint="eastAsia" w:ascii="仿宋" w:hAnsi="仿宋" w:eastAsia="仿宋" w:cs="仿宋"/>
          <w:kern w:val="2"/>
          <w:sz w:val="32"/>
          <w:szCs w:val="32"/>
          <w:lang w:val="en-US" w:eastAsia="zh-CN" w:bidi="ar-SA"/>
        </w:rPr>
        <w:t>亲自部署，</w:t>
      </w:r>
      <w:r>
        <w:rPr>
          <w:rFonts w:hint="eastAsia" w:ascii="仿宋" w:hAnsi="仿宋" w:eastAsia="仿宋" w:cs="仿宋"/>
          <w:color w:val="282828"/>
          <w:sz w:val="32"/>
          <w:szCs w:val="32"/>
          <w:shd w:val="clear" w:color="auto" w:fill="FFFFFF"/>
        </w:rPr>
        <w:t>各科室全力以赴积极配合，</w:t>
      </w:r>
      <w:r>
        <w:rPr>
          <w:rFonts w:hint="eastAsia" w:ascii="仿宋" w:hAnsi="仿宋" w:eastAsia="仿宋" w:cs="仿宋"/>
          <w:color w:val="282828"/>
          <w:sz w:val="32"/>
          <w:szCs w:val="32"/>
          <w:shd w:val="clear" w:color="auto" w:fill="FFFFFF"/>
          <w:lang w:val="en-US" w:eastAsia="zh-CN"/>
        </w:rPr>
        <w:t>统一思想，</w:t>
      </w:r>
      <w:r>
        <w:rPr>
          <w:rFonts w:hint="eastAsia" w:ascii="仿宋" w:hAnsi="仿宋" w:eastAsia="仿宋" w:cs="仿宋"/>
          <w:color w:val="000000"/>
          <w:kern w:val="2"/>
          <w:sz w:val="32"/>
          <w:szCs w:val="32"/>
          <w:shd w:val="clear" w:color="auto" w:fill="FFFFFF"/>
        </w:rPr>
        <w:t>结合实际，</w:t>
      </w:r>
      <w:r>
        <w:rPr>
          <w:rFonts w:hint="eastAsia" w:ascii="仿宋" w:hAnsi="仿宋" w:eastAsia="仿宋" w:cs="仿宋"/>
          <w:color w:val="000000"/>
          <w:kern w:val="2"/>
          <w:sz w:val="32"/>
          <w:szCs w:val="32"/>
          <w:shd w:val="clear" w:color="auto" w:fill="FFFFFF"/>
          <w:lang w:val="en-US" w:eastAsia="zh-CN"/>
        </w:rPr>
        <w:t>健全机制，拓宽渠道，优化服务进一步加强本单位信息公开工作的推进，明确责任，完善机制，依法主动公开信息，有效保障了信息公开工作的稳步推进。</w:t>
      </w:r>
    </w:p>
    <w:p w14:paraId="1D0719D3">
      <w:pPr>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）注重依法依规，强化依</w:t>
      </w:r>
      <w:r>
        <w:rPr>
          <w:rFonts w:hint="eastAsia" w:ascii="仿宋" w:hAnsi="仿宋" w:eastAsia="仿宋" w:cs="仿宋"/>
          <w:sz w:val="32"/>
          <w:szCs w:val="32"/>
          <w:lang w:val="en-US" w:eastAsia="zh-CN"/>
        </w:rPr>
        <w:t>法</w:t>
      </w:r>
      <w:r>
        <w:rPr>
          <w:rFonts w:hint="eastAsia" w:ascii="仿宋" w:hAnsi="仿宋" w:eastAsia="仿宋" w:cs="仿宋"/>
          <w:sz w:val="32"/>
          <w:szCs w:val="32"/>
        </w:rPr>
        <w:t>申请公开</w:t>
      </w:r>
      <w:r>
        <w:rPr>
          <w:rFonts w:hint="eastAsia" w:ascii="仿宋" w:hAnsi="仿宋" w:eastAsia="仿宋" w:cs="仿宋"/>
          <w:sz w:val="32"/>
          <w:szCs w:val="32"/>
          <w:lang w:eastAsia="zh-CN"/>
        </w:rPr>
        <w:t>，</w:t>
      </w:r>
      <w:r>
        <w:rPr>
          <w:rFonts w:hint="eastAsia" w:ascii="仿宋" w:hAnsi="仿宋" w:eastAsia="仿宋" w:cs="仿宋"/>
          <w:sz w:val="32"/>
          <w:szCs w:val="32"/>
        </w:rPr>
        <w:t>结合工作实际，动态调整信息公开</w:t>
      </w:r>
      <w:r>
        <w:rPr>
          <w:rFonts w:hint="eastAsia" w:ascii="仿宋" w:hAnsi="仿宋" w:eastAsia="仿宋" w:cs="仿宋"/>
          <w:b w:val="0"/>
          <w:bCs w:val="0"/>
          <w:spacing w:val="-7"/>
          <w:sz w:val="32"/>
          <w:szCs w:val="32"/>
          <w:lang w:val="zh-CN" w:eastAsia="zh-CN"/>
        </w:rPr>
        <w:t>不断优化发布内容，丰富表现形式，提升服务水平和影响力，确保信息公开工作规范、有序开展</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年未收到政府信息依申请公开申请。无依申请公开引起的行政复议和诉讼情况。我局不予公开的政府信息主要包括涉及国家秘密、工作秘密、敏感类信息及其它不宜公开的信息。</w:t>
      </w:r>
    </w:p>
    <w:p w14:paraId="54D3501D">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）政府信息公开平台建设</w:t>
      </w:r>
      <w:r>
        <w:rPr>
          <w:rFonts w:hint="eastAsia" w:ascii="仿宋" w:hAnsi="仿宋" w:eastAsia="仿宋" w:cs="仿宋"/>
          <w:sz w:val="32"/>
          <w:szCs w:val="32"/>
          <w:lang w:eastAsia="zh-CN"/>
        </w:rPr>
        <w:t>，</w:t>
      </w:r>
      <w:r>
        <w:rPr>
          <w:rFonts w:hint="eastAsia" w:ascii="仿宋" w:hAnsi="仿宋" w:eastAsia="仿宋" w:cs="仿宋"/>
          <w:sz w:val="32"/>
          <w:szCs w:val="32"/>
        </w:rPr>
        <w:t>通过宝山区政府网等公布各类信息和动态。深化政务新媒体等信息发布平台建设，不断拓宽公开覆盖面，</w:t>
      </w:r>
    </w:p>
    <w:p w14:paraId="01BE03E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）强化监督保障根据区委、区政府以及上级有关部门的工作部署，做好政府信息公开工作，</w:t>
      </w:r>
      <w:r>
        <w:rPr>
          <w:rFonts w:hint="eastAsia" w:ascii="仿宋" w:hAnsi="仿宋" w:eastAsia="仿宋" w:cs="仿宋"/>
          <w:spacing w:val="-7"/>
          <w:sz w:val="32"/>
          <w:szCs w:val="32"/>
          <w:lang w:val="en-US" w:eastAsia="zh-CN"/>
        </w:rPr>
        <w:t>建立健全了政务公开工作机制，</w:t>
      </w:r>
      <w:r>
        <w:rPr>
          <w:rFonts w:hint="eastAsia" w:ascii="仿宋" w:hAnsi="仿宋" w:eastAsia="仿宋" w:cs="仿宋"/>
          <w:color w:val="000000"/>
          <w:sz w:val="32"/>
          <w:szCs w:val="32"/>
          <w:lang w:val="en-US" w:eastAsia="zh-CN"/>
        </w:rPr>
        <w:t>把政府信息公开、提高信息发布实效摆上重要工作日程，有效促进了信息公开工作的深入开展，确保信息公开工作取得实效。</w:t>
      </w:r>
    </w:p>
    <w:p w14:paraId="23FC8F2B">
      <w:pPr>
        <w:pStyle w:val="5"/>
        <w:widowControl/>
        <w:shd w:val="clear" w:color="auto" w:fill="FFFFFF"/>
        <w:spacing w:beforeAutospacing="0" w:afterAutospacing="0" w:line="26" w:lineRule="atLeast"/>
        <w:ind w:firstLine="684" w:firstLineChars="213"/>
        <w:jc w:val="both"/>
        <w:rPr>
          <w:rFonts w:hint="eastAsia" w:ascii="仿宋" w:hAnsi="仿宋" w:eastAsia="仿宋" w:cs="仿宋"/>
          <w:b/>
          <w:bCs/>
          <w:kern w:val="2"/>
          <w:sz w:val="32"/>
          <w:szCs w:val="32"/>
        </w:rPr>
      </w:pPr>
      <w:r>
        <w:rPr>
          <w:rFonts w:hint="eastAsia" w:ascii="仿宋" w:hAnsi="仿宋" w:eastAsia="仿宋" w:cs="仿宋"/>
          <w:b/>
          <w:bCs/>
          <w:kern w:val="2"/>
          <w:sz w:val="32"/>
          <w:szCs w:val="32"/>
        </w:rPr>
        <w:t>二、主动公开</w:t>
      </w:r>
    </w:p>
    <w:p w14:paraId="2714888E">
      <w:pPr>
        <w:pStyle w:val="5"/>
        <w:widowControl/>
        <w:shd w:val="clear" w:color="auto" w:fill="FFFFFF"/>
        <w:spacing w:beforeAutospacing="0" w:afterAutospacing="0" w:line="26" w:lineRule="atLeast"/>
        <w:ind w:firstLine="681" w:firstLineChars="213"/>
        <w:jc w:val="both"/>
        <w:rPr>
          <w:rFonts w:hint="eastAsia" w:ascii="仿宋" w:hAnsi="仿宋" w:eastAsia="仿宋" w:cs="仿宋"/>
          <w:kern w:val="2"/>
          <w:sz w:val="32"/>
          <w:szCs w:val="32"/>
        </w:rPr>
      </w:pPr>
      <w:r>
        <w:rPr>
          <w:rFonts w:hint="eastAsia" w:ascii="仿宋" w:hAnsi="仿宋" w:eastAsia="仿宋" w:cs="仿宋"/>
          <w:kern w:val="2"/>
          <w:sz w:val="32"/>
          <w:szCs w:val="32"/>
        </w:rPr>
        <w:t>我局通过政府门户网站和宝山微信公众号，将行政执法、信息动态、专项工作、教育培训、安全知识、应急管理、应急预案、事故通报及法规标准等内容予以公开。202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年以来，</w:t>
      </w:r>
      <w:r>
        <w:rPr>
          <w:rFonts w:hint="eastAsia" w:ascii="仿宋" w:hAnsi="仿宋" w:eastAsia="仿宋" w:cs="仿宋"/>
          <w:color w:val="333333"/>
          <w:sz w:val="32"/>
          <w:szCs w:val="32"/>
          <w:shd w:val="clear" w:color="auto" w:fill="FFFFFF"/>
        </w:rPr>
        <w:t>我局政府信息公开主要渠道为政府门户网站和宝山微信公众号官方平台。我局全年累计主动公开各类信息 </w:t>
      </w:r>
      <w:r>
        <w:rPr>
          <w:rFonts w:hint="eastAsia" w:ascii="仿宋" w:hAnsi="仿宋" w:eastAsia="仿宋" w:cs="仿宋"/>
          <w:color w:val="333333"/>
          <w:sz w:val="32"/>
          <w:szCs w:val="32"/>
          <w:shd w:val="clear" w:color="auto" w:fill="FFFFFF"/>
          <w:lang w:val="en-US" w:eastAsia="zh-CN"/>
        </w:rPr>
        <w:t>98</w:t>
      </w:r>
      <w:r>
        <w:rPr>
          <w:rFonts w:hint="eastAsia" w:ascii="仿宋" w:hAnsi="仿宋" w:eastAsia="仿宋" w:cs="仿宋"/>
          <w:color w:val="333333"/>
          <w:sz w:val="32"/>
          <w:szCs w:val="32"/>
          <w:shd w:val="clear" w:color="auto" w:fill="FFFFFF"/>
        </w:rPr>
        <w:t>条。其中：安全新闻动态信息 </w:t>
      </w:r>
      <w:r>
        <w:rPr>
          <w:rFonts w:hint="eastAsia" w:ascii="仿宋" w:hAnsi="仿宋" w:eastAsia="仿宋" w:cs="仿宋"/>
          <w:color w:val="333333"/>
          <w:sz w:val="32"/>
          <w:szCs w:val="32"/>
          <w:shd w:val="clear" w:color="auto" w:fill="FFFFFF"/>
          <w:lang w:val="en-US" w:eastAsia="zh-CN"/>
        </w:rPr>
        <w:t>83</w:t>
      </w:r>
      <w:r>
        <w:rPr>
          <w:rFonts w:hint="eastAsia" w:ascii="仿宋" w:hAnsi="仿宋" w:eastAsia="仿宋" w:cs="仿宋"/>
          <w:color w:val="333333"/>
          <w:sz w:val="32"/>
          <w:szCs w:val="32"/>
          <w:shd w:val="clear" w:color="auto" w:fill="FFFFFF"/>
        </w:rPr>
        <w:t>条；通知公告</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条。</w:t>
      </w:r>
      <w:r>
        <w:rPr>
          <w:rFonts w:hint="eastAsia" w:ascii="仿宋" w:hAnsi="仿宋" w:eastAsia="仿宋" w:cs="仿宋"/>
          <w:kern w:val="2"/>
          <w:sz w:val="32"/>
          <w:szCs w:val="32"/>
        </w:rPr>
        <w:t>公开行政检查（</w:t>
      </w:r>
      <w:r>
        <w:rPr>
          <w:rFonts w:hint="eastAsia" w:ascii="仿宋" w:hAnsi="仿宋" w:eastAsia="仿宋" w:cs="仿宋"/>
          <w:kern w:val="2"/>
          <w:sz w:val="32"/>
          <w:szCs w:val="32"/>
          <w:lang w:val="en-US" w:eastAsia="zh-CN"/>
        </w:rPr>
        <w:t>104</w:t>
      </w:r>
      <w:bookmarkStart w:id="0" w:name="_GoBack"/>
      <w:bookmarkEnd w:id="0"/>
      <w:r>
        <w:rPr>
          <w:rFonts w:hint="eastAsia" w:ascii="仿宋" w:hAnsi="仿宋" w:eastAsia="仿宋" w:cs="仿宋"/>
          <w:kern w:val="2"/>
          <w:sz w:val="32"/>
          <w:szCs w:val="32"/>
        </w:rPr>
        <w:t>）宗，行政强制（0）宗，行政处罚（</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）个、事故调查报告（0）个，年度报告（1）个，其他各类内容（0）个。</w:t>
      </w:r>
    </w:p>
    <w:tbl>
      <w:tblPr>
        <w:tblStyle w:val="6"/>
        <w:tblW w:w="8300" w:type="dxa"/>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2"/>
        <w:gridCol w:w="2071"/>
        <w:gridCol w:w="2072"/>
        <w:gridCol w:w="2085"/>
      </w:tblGrid>
      <w:tr w14:paraId="015943B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830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75780FA5">
            <w:pPr>
              <w:pStyle w:val="5"/>
              <w:widowControl/>
              <w:spacing w:beforeAutospacing="0" w:afterAutospacing="0"/>
              <w:jc w:val="both"/>
              <w:rPr>
                <w:rFonts w:hint="eastAsia" w:ascii="仿宋" w:hAnsi="仿宋" w:eastAsia="仿宋" w:cs="仿宋"/>
                <w:color w:val="000000"/>
                <w:sz w:val="19"/>
                <w:szCs w:val="19"/>
              </w:rPr>
            </w:pPr>
          </w:p>
          <w:p w14:paraId="62A30936">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第二十条第（一）项</w:t>
            </w:r>
          </w:p>
        </w:tc>
      </w:tr>
      <w:tr w14:paraId="3F5197E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C0B37F2">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信息内容</w:t>
            </w:r>
          </w:p>
        </w:tc>
        <w:tc>
          <w:tcPr>
            <w:tcW w:w="2071"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B62C66C">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本年</w:t>
            </w:r>
            <w:r>
              <w:rPr>
                <w:rFonts w:hint="eastAsia" w:ascii="仿宋" w:hAnsi="仿宋" w:eastAsia="仿宋" w:cs="仿宋"/>
                <w:color w:val="333333"/>
                <w:sz w:val="19"/>
                <w:szCs w:val="19"/>
              </w:rPr>
              <w:t>制发件数</w:t>
            </w:r>
          </w:p>
        </w:tc>
        <w:tc>
          <w:tcPr>
            <w:tcW w:w="2072"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FC66D97">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本年废止件数</w:t>
            </w:r>
          </w:p>
        </w:tc>
        <w:tc>
          <w:tcPr>
            <w:tcW w:w="208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8571DEC">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现行有效件</w:t>
            </w:r>
            <w:r>
              <w:rPr>
                <w:rFonts w:hint="eastAsia" w:ascii="仿宋" w:hAnsi="仿宋" w:eastAsia="仿宋" w:cs="仿宋"/>
                <w:color w:val="333333"/>
                <w:sz w:val="19"/>
                <w:szCs w:val="19"/>
              </w:rPr>
              <w:t>数</w:t>
            </w:r>
          </w:p>
        </w:tc>
      </w:tr>
      <w:tr w14:paraId="7F4E344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F54CDDE">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规章</w:t>
            </w:r>
          </w:p>
        </w:tc>
        <w:tc>
          <w:tcPr>
            <w:tcW w:w="207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02FDCF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2072"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5C6697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208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B7F57CE">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3CD6833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2E79351">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行政规范性文件</w:t>
            </w:r>
          </w:p>
        </w:tc>
        <w:tc>
          <w:tcPr>
            <w:tcW w:w="207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727CAD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2072"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0068CDE">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208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636AA9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04A50F6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8300"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1A25107A">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第二十条第（五）项</w:t>
            </w:r>
          </w:p>
        </w:tc>
      </w:tr>
      <w:tr w14:paraId="432BD65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78D676F">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信息内容</w:t>
            </w:r>
          </w:p>
        </w:tc>
        <w:tc>
          <w:tcPr>
            <w:tcW w:w="6228"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A51C18C">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本年处理决定数量</w:t>
            </w:r>
          </w:p>
        </w:tc>
      </w:tr>
      <w:tr w14:paraId="193C25D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47551C5">
            <w:pPr>
              <w:pStyle w:val="5"/>
              <w:widowControl/>
              <w:spacing w:beforeAutospacing="0" w:afterAutospacing="0"/>
              <w:jc w:val="both"/>
              <w:rPr>
                <w:rFonts w:hint="eastAsia" w:ascii="仿宋" w:hAnsi="仿宋" w:eastAsia="仿宋" w:cs="仿宋"/>
              </w:rPr>
            </w:pPr>
            <w:r>
              <w:rPr>
                <w:rFonts w:hint="eastAsia" w:ascii="仿宋" w:hAnsi="仿宋" w:eastAsia="仿宋" w:cs="仿宋"/>
                <w:sz w:val="19"/>
                <w:szCs w:val="19"/>
              </w:rPr>
              <w:t>行政许可</w:t>
            </w:r>
          </w:p>
        </w:tc>
        <w:tc>
          <w:tcPr>
            <w:tcW w:w="6228"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5EFD4BA">
            <w:pPr>
              <w:widowControl/>
              <w:rPr>
                <w:rFonts w:hint="eastAsia" w:ascii="仿宋" w:hAnsi="仿宋" w:eastAsia="仿宋" w:cs="仿宋"/>
                <w:sz w:val="18"/>
                <w:szCs w:val="18"/>
              </w:rPr>
            </w:pPr>
            <w:r>
              <w:rPr>
                <w:rFonts w:hint="eastAsia" w:ascii="仿宋" w:hAnsi="仿宋" w:eastAsia="仿宋" w:cs="仿宋"/>
                <w:sz w:val="18"/>
                <w:szCs w:val="18"/>
              </w:rPr>
              <w:t>0</w:t>
            </w:r>
          </w:p>
        </w:tc>
      </w:tr>
      <w:tr w14:paraId="7B9CF69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8300"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77FF181C">
            <w:pPr>
              <w:pStyle w:val="5"/>
              <w:widowControl/>
              <w:spacing w:beforeAutospacing="0" w:afterAutospacing="0"/>
              <w:jc w:val="both"/>
              <w:rPr>
                <w:rFonts w:hint="eastAsia" w:ascii="仿宋" w:hAnsi="仿宋" w:eastAsia="仿宋" w:cs="仿宋"/>
              </w:rPr>
            </w:pPr>
            <w:r>
              <w:rPr>
                <w:rFonts w:hint="eastAsia" w:ascii="仿宋" w:hAnsi="仿宋" w:eastAsia="仿宋" w:cs="仿宋"/>
                <w:sz w:val="19"/>
                <w:szCs w:val="19"/>
              </w:rPr>
              <w:t>第二十条第（六）项</w:t>
            </w:r>
          </w:p>
        </w:tc>
      </w:tr>
      <w:tr w14:paraId="3753DA6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80C64CF">
            <w:pPr>
              <w:pStyle w:val="5"/>
              <w:widowControl/>
              <w:spacing w:beforeAutospacing="0" w:afterAutospacing="0"/>
              <w:jc w:val="both"/>
              <w:rPr>
                <w:rFonts w:hint="eastAsia" w:ascii="仿宋" w:hAnsi="仿宋" w:eastAsia="仿宋" w:cs="仿宋"/>
              </w:rPr>
            </w:pPr>
            <w:r>
              <w:rPr>
                <w:rFonts w:hint="eastAsia" w:ascii="仿宋" w:hAnsi="仿宋" w:eastAsia="仿宋" w:cs="仿宋"/>
                <w:sz w:val="19"/>
                <w:szCs w:val="19"/>
              </w:rPr>
              <w:t>信息内容</w:t>
            </w:r>
          </w:p>
        </w:tc>
        <w:tc>
          <w:tcPr>
            <w:tcW w:w="6228"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8C2A9AA">
            <w:pPr>
              <w:pStyle w:val="5"/>
              <w:widowControl/>
              <w:spacing w:beforeAutospacing="0" w:afterAutospacing="0"/>
              <w:jc w:val="both"/>
              <w:rPr>
                <w:rFonts w:hint="eastAsia" w:ascii="仿宋" w:hAnsi="仿宋" w:eastAsia="仿宋" w:cs="仿宋"/>
              </w:rPr>
            </w:pPr>
            <w:r>
              <w:rPr>
                <w:rFonts w:hint="eastAsia" w:ascii="仿宋" w:hAnsi="仿宋" w:eastAsia="仿宋" w:cs="仿宋"/>
                <w:sz w:val="19"/>
                <w:szCs w:val="19"/>
              </w:rPr>
              <w:t>本年处理决定数量</w:t>
            </w:r>
          </w:p>
        </w:tc>
      </w:tr>
      <w:tr w14:paraId="3477F89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925A965">
            <w:pPr>
              <w:pStyle w:val="5"/>
              <w:widowControl/>
              <w:spacing w:beforeAutospacing="0" w:afterAutospacing="0"/>
              <w:jc w:val="both"/>
              <w:rPr>
                <w:rFonts w:hint="eastAsia" w:ascii="仿宋" w:hAnsi="仿宋" w:eastAsia="仿宋" w:cs="仿宋"/>
              </w:rPr>
            </w:pPr>
            <w:r>
              <w:rPr>
                <w:rFonts w:hint="eastAsia" w:ascii="仿宋" w:hAnsi="仿宋" w:eastAsia="仿宋" w:cs="仿宋"/>
                <w:sz w:val="19"/>
                <w:szCs w:val="19"/>
              </w:rPr>
              <w:t>行政处罚</w:t>
            </w:r>
          </w:p>
        </w:tc>
        <w:tc>
          <w:tcPr>
            <w:tcW w:w="6228"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2523470">
            <w:pPr>
              <w:widowControl/>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w:t>
            </w:r>
          </w:p>
        </w:tc>
      </w:tr>
      <w:tr w14:paraId="0EE92AC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5AFE6B4">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行政强制</w:t>
            </w:r>
          </w:p>
        </w:tc>
        <w:tc>
          <w:tcPr>
            <w:tcW w:w="6228"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8E5365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5FA7BA5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8300"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7C44F89D">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第二十条第（八）项</w:t>
            </w:r>
          </w:p>
        </w:tc>
      </w:tr>
      <w:tr w14:paraId="44EBE5D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B1F44B8">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信息内容</w:t>
            </w:r>
          </w:p>
        </w:tc>
        <w:tc>
          <w:tcPr>
            <w:tcW w:w="6228" w:type="dxa"/>
            <w:gridSpan w:val="3"/>
            <w:tcBorders>
              <w:top w:val="nil"/>
              <w:left w:val="nil"/>
              <w:bottom w:val="single" w:color="auto" w:sz="6" w:space="0"/>
              <w:right w:val="single" w:color="000000" w:sz="6" w:space="0"/>
            </w:tcBorders>
            <w:shd w:val="clear" w:color="auto" w:fill="FFFFFF"/>
            <w:tcMar>
              <w:top w:w="0" w:type="dxa"/>
              <w:left w:w="60" w:type="dxa"/>
              <w:bottom w:w="0" w:type="dxa"/>
              <w:right w:w="60" w:type="dxa"/>
            </w:tcMar>
            <w:vAlign w:val="center"/>
          </w:tcPr>
          <w:p w14:paraId="342F7E3C">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本年收费金额（单位：万元）</w:t>
            </w:r>
          </w:p>
        </w:tc>
      </w:tr>
      <w:tr w14:paraId="0942965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3" w:hRule="atLeast"/>
          <w:jc w:val="center"/>
        </w:trPr>
        <w:tc>
          <w:tcPr>
            <w:tcW w:w="2072"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16D9B18">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行政事业性收费</w:t>
            </w:r>
          </w:p>
        </w:tc>
        <w:tc>
          <w:tcPr>
            <w:tcW w:w="6228" w:type="dxa"/>
            <w:gridSpan w:val="3"/>
            <w:tcBorders>
              <w:top w:val="nil"/>
              <w:left w:val="nil"/>
              <w:bottom w:val="single" w:color="auto" w:sz="6" w:space="0"/>
              <w:right w:val="single" w:color="000000" w:sz="6" w:space="0"/>
            </w:tcBorders>
            <w:shd w:val="clear" w:color="auto" w:fill="FFFFFF"/>
            <w:tcMar>
              <w:top w:w="0" w:type="dxa"/>
              <w:left w:w="60" w:type="dxa"/>
              <w:bottom w:w="0" w:type="dxa"/>
              <w:right w:w="60" w:type="dxa"/>
            </w:tcMar>
            <w:vAlign w:val="center"/>
          </w:tcPr>
          <w:p w14:paraId="7F45100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bl>
    <w:p w14:paraId="5592DB17">
      <w:pPr>
        <w:pStyle w:val="5"/>
        <w:widowControl/>
        <w:shd w:val="clear" w:color="auto" w:fill="FFFFFF"/>
        <w:spacing w:beforeAutospacing="0" w:after="240" w:afterAutospacing="0" w:line="560" w:lineRule="exact"/>
        <w:ind w:firstLine="420"/>
        <w:jc w:val="both"/>
        <w:rPr>
          <w:rFonts w:hint="eastAsia" w:ascii="仿宋" w:hAnsi="仿宋" w:eastAsia="仿宋" w:cs="仿宋"/>
          <w:b/>
          <w:color w:val="333333"/>
          <w:sz w:val="32"/>
          <w:szCs w:val="32"/>
          <w:shd w:val="clear" w:color="auto" w:fill="FFFFFF"/>
          <w:lang w:eastAsia="zh-CN"/>
        </w:rPr>
      </w:pPr>
      <w:r>
        <w:rPr>
          <w:rFonts w:hint="eastAsia" w:ascii="仿宋" w:hAnsi="仿宋" w:eastAsia="仿宋" w:cs="仿宋"/>
          <w:b/>
          <w:color w:val="333333"/>
          <w:sz w:val="32"/>
          <w:szCs w:val="32"/>
          <w:shd w:val="clear" w:color="auto" w:fill="FFFFFF"/>
          <w:lang w:eastAsia="zh-CN"/>
        </w:rPr>
        <w:t>-</w:t>
      </w:r>
    </w:p>
    <w:p w14:paraId="59B8EC3D">
      <w:pPr>
        <w:pStyle w:val="5"/>
        <w:widowControl/>
        <w:shd w:val="clear" w:color="auto" w:fill="FFFFFF"/>
        <w:spacing w:beforeAutospacing="0" w:after="240" w:afterAutospacing="0" w:line="560" w:lineRule="exact"/>
        <w:ind w:firstLine="420"/>
        <w:jc w:val="both"/>
        <w:rPr>
          <w:rFonts w:hint="eastAsia" w:ascii="仿宋" w:hAnsi="仿宋" w:eastAsia="仿宋" w:cs="仿宋"/>
          <w:b/>
          <w:color w:val="333333"/>
          <w:sz w:val="32"/>
          <w:szCs w:val="32"/>
          <w:shd w:val="clear" w:color="auto" w:fill="FFFFFF"/>
          <w:lang w:eastAsia="zh-CN"/>
        </w:rPr>
      </w:pPr>
    </w:p>
    <w:p w14:paraId="17E69FE3">
      <w:pPr>
        <w:pStyle w:val="5"/>
        <w:widowControl/>
        <w:shd w:val="clear" w:color="auto" w:fill="FFFFFF"/>
        <w:spacing w:beforeAutospacing="0" w:after="240" w:afterAutospacing="0" w:line="560" w:lineRule="exact"/>
        <w:ind w:firstLine="420"/>
        <w:jc w:val="both"/>
        <w:rPr>
          <w:rFonts w:hint="eastAsia" w:ascii="仿宋" w:hAnsi="仿宋" w:eastAsia="仿宋" w:cs="仿宋"/>
          <w:b/>
          <w:color w:val="333333"/>
          <w:sz w:val="32"/>
          <w:szCs w:val="32"/>
        </w:rPr>
      </w:pPr>
      <w:r>
        <w:rPr>
          <w:rFonts w:hint="eastAsia" w:ascii="仿宋" w:hAnsi="仿宋" w:eastAsia="仿宋" w:cs="仿宋"/>
          <w:b/>
          <w:color w:val="333333"/>
          <w:sz w:val="32"/>
          <w:szCs w:val="32"/>
          <w:shd w:val="clear" w:color="auto" w:fill="FFFFFF"/>
        </w:rPr>
        <w:t>三、收到和处理政府信息公开申请情况</w:t>
      </w:r>
    </w:p>
    <w:tbl>
      <w:tblPr>
        <w:tblStyle w:val="6"/>
        <w:tblW w:w="8460" w:type="dxa"/>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60"/>
        <w:gridCol w:w="817"/>
        <w:gridCol w:w="2779"/>
        <w:gridCol w:w="600"/>
        <w:gridCol w:w="600"/>
        <w:gridCol w:w="601"/>
        <w:gridCol w:w="601"/>
        <w:gridCol w:w="600"/>
        <w:gridCol w:w="601"/>
        <w:gridCol w:w="601"/>
      </w:tblGrid>
      <w:tr w14:paraId="672D82C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4256" w:type="dxa"/>
            <w:gridSpan w:val="3"/>
            <w:vMerge w:val="restart"/>
            <w:tcBorders>
              <w:top w:val="single" w:color="auto" w:sz="6" w:space="0"/>
              <w:left w:val="single" w:color="auto" w:sz="6" w:space="0"/>
              <w:bottom w:val="outset" w:color="auto" w:sz="6" w:space="0"/>
              <w:right w:val="single" w:color="auto" w:sz="6" w:space="0"/>
            </w:tcBorders>
            <w:shd w:val="clear" w:color="auto" w:fill="FFFFFF"/>
            <w:tcMar>
              <w:top w:w="0" w:type="dxa"/>
              <w:left w:w="105" w:type="dxa"/>
              <w:bottom w:w="0" w:type="dxa"/>
              <w:right w:w="105" w:type="dxa"/>
            </w:tcMar>
            <w:vAlign w:val="center"/>
          </w:tcPr>
          <w:p w14:paraId="2F47E1DE">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（本列数据的勾稽关系为：第一项加第二项之和，等于第三项加第四项之和）</w:t>
            </w:r>
          </w:p>
        </w:tc>
        <w:tc>
          <w:tcPr>
            <w:tcW w:w="4204" w:type="dxa"/>
            <w:gridSpan w:val="7"/>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4582B25">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申请人情况</w:t>
            </w:r>
          </w:p>
        </w:tc>
      </w:tr>
      <w:tr w14:paraId="7D7A8D8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256"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top w:w="0" w:type="dxa"/>
              <w:left w:w="105" w:type="dxa"/>
              <w:bottom w:w="0" w:type="dxa"/>
              <w:right w:w="105" w:type="dxa"/>
            </w:tcMar>
            <w:vAlign w:val="center"/>
          </w:tcPr>
          <w:p w14:paraId="57A876F8">
            <w:pPr>
              <w:rPr>
                <w:rFonts w:hint="eastAsia" w:ascii="仿宋" w:hAnsi="仿宋" w:eastAsia="仿宋" w:cs="仿宋"/>
                <w:color w:val="333333"/>
                <w:sz w:val="18"/>
                <w:szCs w:val="18"/>
              </w:rPr>
            </w:pPr>
          </w:p>
        </w:tc>
        <w:tc>
          <w:tcPr>
            <w:tcW w:w="600"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5CAFBEF">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自然人</w:t>
            </w:r>
          </w:p>
        </w:tc>
        <w:tc>
          <w:tcPr>
            <w:tcW w:w="3003" w:type="dxa"/>
            <w:gridSpan w:val="5"/>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34C2510">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法人或其他组织</w:t>
            </w:r>
          </w:p>
        </w:tc>
        <w:tc>
          <w:tcPr>
            <w:tcW w:w="601" w:type="dxa"/>
            <w:vMerge w:val="restart"/>
            <w:tcBorders>
              <w:top w:val="single"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7E2B785A">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总计</w:t>
            </w:r>
          </w:p>
        </w:tc>
      </w:tr>
      <w:tr w14:paraId="37E1F48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4256"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top w:w="0" w:type="dxa"/>
              <w:left w:w="105" w:type="dxa"/>
              <w:bottom w:w="0" w:type="dxa"/>
              <w:right w:w="105" w:type="dxa"/>
            </w:tcMar>
            <w:vAlign w:val="center"/>
          </w:tcPr>
          <w:p w14:paraId="4CE04665">
            <w:pPr>
              <w:rPr>
                <w:rFonts w:hint="eastAsia" w:ascii="仿宋" w:hAnsi="仿宋" w:eastAsia="仿宋" w:cs="仿宋"/>
                <w:color w:val="333333"/>
                <w:sz w:val="18"/>
                <w:szCs w:val="18"/>
              </w:rPr>
            </w:pPr>
          </w:p>
        </w:tc>
        <w:tc>
          <w:tcPr>
            <w:tcW w:w="60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D3A2AB6">
            <w:pPr>
              <w:rPr>
                <w:rFonts w:hint="eastAsia" w:ascii="仿宋" w:hAnsi="仿宋" w:eastAsia="仿宋" w:cs="仿宋"/>
                <w:color w:val="333333"/>
                <w:sz w:val="18"/>
                <w:szCs w:val="18"/>
              </w:rPr>
            </w:pP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4EB41F6">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商业</w:t>
            </w:r>
          </w:p>
          <w:p w14:paraId="2D467A9A">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企业</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44240BE">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科研</w:t>
            </w:r>
          </w:p>
          <w:p w14:paraId="61CF3A52">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机构</w:t>
            </w:r>
          </w:p>
        </w:tc>
        <w:tc>
          <w:tcPr>
            <w:tcW w:w="601"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05F00F3">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社会公益组织</w:t>
            </w:r>
          </w:p>
        </w:tc>
        <w:tc>
          <w:tcPr>
            <w:tcW w:w="60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03E0276">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法律服务机构</w:t>
            </w:r>
          </w:p>
        </w:tc>
        <w:tc>
          <w:tcPr>
            <w:tcW w:w="601"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035F7C9">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其他</w:t>
            </w:r>
          </w:p>
        </w:tc>
        <w:tc>
          <w:tcPr>
            <w:tcW w:w="601" w:type="dxa"/>
            <w:vMerge w:val="continue"/>
            <w:tcBorders>
              <w:top w:val="single"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2B289B6B">
            <w:pPr>
              <w:rPr>
                <w:rFonts w:hint="eastAsia" w:ascii="仿宋" w:hAnsi="仿宋" w:eastAsia="仿宋" w:cs="仿宋"/>
                <w:color w:val="333333"/>
                <w:sz w:val="18"/>
                <w:szCs w:val="18"/>
              </w:rPr>
            </w:pPr>
          </w:p>
        </w:tc>
      </w:tr>
      <w:tr w14:paraId="09E566C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4256"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00F9D5E">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一、本年新收政府信息公开申请数量</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26559D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2FE8A6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1A3061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78E7E23">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3EFA60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DCA38E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5D3A2C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0F1D988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256"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2919CCF">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二、上年结转政府信息公开申请数量</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8AD845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E88BA1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43B392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1D43A2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303C0D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99B05D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22C1B1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0E0C125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660" w:type="dxa"/>
            <w:vMerge w:val="restart"/>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4A6554B5">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三、本年度办理结果</w:t>
            </w:r>
          </w:p>
        </w:tc>
        <w:tc>
          <w:tcPr>
            <w:tcW w:w="3596"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F7D1A58">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（一）予以公开</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E01181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C449C2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8A6920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984AF5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688059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D12C71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7E8D213">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707FED2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7596AC2">
            <w:pPr>
              <w:rPr>
                <w:rFonts w:hint="eastAsia" w:ascii="仿宋" w:hAnsi="仿宋" w:eastAsia="仿宋" w:cs="仿宋"/>
                <w:color w:val="333333"/>
                <w:sz w:val="18"/>
                <w:szCs w:val="18"/>
              </w:rPr>
            </w:pPr>
          </w:p>
        </w:tc>
        <w:tc>
          <w:tcPr>
            <w:tcW w:w="3596"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DFAAD83">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（二）部分公开（区分处理的，只计这一情形，不计其他情形）</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37F89ED">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288A72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6B8896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03850A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369506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47856D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712C1F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38CD95F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117EF787">
            <w:pPr>
              <w:rPr>
                <w:rFonts w:hint="eastAsia" w:ascii="仿宋" w:hAnsi="仿宋" w:eastAsia="仿宋" w:cs="仿宋"/>
                <w:color w:val="333333"/>
                <w:sz w:val="18"/>
                <w:szCs w:val="18"/>
              </w:rPr>
            </w:pPr>
          </w:p>
        </w:tc>
        <w:tc>
          <w:tcPr>
            <w:tcW w:w="817" w:type="dxa"/>
            <w:vMerge w:val="restart"/>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6F85875D">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（三）不予公开</w:t>
            </w: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0F213EFF">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1.属于国家秘密</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FB28C4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AFEB85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EBF94E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4C533C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147353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876B86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3DE78D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0470064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0EBBC635">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1D8EE002">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4A536EB6">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2.其他法律行政法规禁止公开</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AF6556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0F455A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CFF4D9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88F50FD">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232B23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9470A8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43F3B2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4060F6B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0E5B2446">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197F13B7">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2D04C206">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3.危及“三安全一稳定”</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E7BF338">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AE6C2E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811CED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A88CBF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3C20DD3">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34B024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2B5EF2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4C7AC6B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4C205748">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7917F235">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4E1138FC">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4.保护第三方合法权益</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436A7CD">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337778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0BC9EF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43753D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275C74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A08E11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38A58F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005CC77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4219B187">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D310B2B">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292D6976">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5.属于三类内部事务信息</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4B7F93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CA6756E">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AA15D6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072583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34B393D">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8B57C2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A49C93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2B01F64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450A681A">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6FCE3A44">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04C9E064">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6.属于四类过程性信息</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54CEE8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0C4816E">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1BDF87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28FE75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CCF7F2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D8217D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24D01D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15FB50D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B23D2B7">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69D5871B">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3DA5B8AD">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7.属于行政执法案卷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15774B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EE70F88">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BE0FD5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441A52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9F758A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258B3E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EE75A1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0CBAC91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57999DE9">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60778A19">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22449678">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8.属于行政查询事项</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6D960E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DC66E7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2EC3E9D">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A90D378">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5143F7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CA6665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8D9F6E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4C3317B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BB342B5">
            <w:pPr>
              <w:rPr>
                <w:rFonts w:hint="eastAsia" w:ascii="仿宋" w:hAnsi="仿宋" w:eastAsia="仿宋" w:cs="仿宋"/>
                <w:color w:val="333333"/>
                <w:sz w:val="18"/>
                <w:szCs w:val="18"/>
              </w:rPr>
            </w:pPr>
          </w:p>
        </w:tc>
        <w:tc>
          <w:tcPr>
            <w:tcW w:w="817" w:type="dxa"/>
            <w:vMerge w:val="restart"/>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5F49AFA0">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（四）无法提供</w:t>
            </w: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1757FAB8">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1.本机关不掌握相关政府信息</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306F09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ADB16C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52BBA2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CBF65D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BD54F4E">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24E14B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6CDEBE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3DC0B72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5F3C81C">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023CFBAA">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52543578">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2.没有现成信息需要另行制作</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EAAA093">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077A8A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E891FC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0BB223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91A9B3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DFE8BD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D1709B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6C562FA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32144C50">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7312D25C">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4E1E8F71">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3.补正后申请内容仍不明确</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0196E5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4E0B03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B7E230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7FE2AE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C38560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B6AF5E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6C6FAD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1466A98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6F31655F">
            <w:pPr>
              <w:rPr>
                <w:rFonts w:hint="eastAsia" w:ascii="仿宋" w:hAnsi="仿宋" w:eastAsia="仿宋" w:cs="仿宋"/>
                <w:color w:val="333333"/>
                <w:sz w:val="18"/>
                <w:szCs w:val="18"/>
              </w:rPr>
            </w:pPr>
          </w:p>
        </w:tc>
        <w:tc>
          <w:tcPr>
            <w:tcW w:w="817" w:type="dxa"/>
            <w:vMerge w:val="restart"/>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726BB988">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（五）不予处理</w:t>
            </w: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257E25DC">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1.信访举报投诉类申请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242B75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0CDB6F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28CF40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7A8D928">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B98B79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B1FFFC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9A9F678">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108490A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0F63748B">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0E6807D6">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2BA335D8">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2.重复申请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ED1AAC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6EA2F4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102B86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D2F28F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AF592F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55DF88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0B61A5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05172CB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779C1AAC">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2DA0A84B">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44BCD78D">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3.要求提供公开出版物</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CA5E3CD">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B6522B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0DA5B5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0136FB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B701C03">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F33BD1D">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DAA3F3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772F1D3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09CC7C11">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1625E1F">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tcPr>
          <w:p w14:paraId="4EA41122">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4.无正当理由大量反复申请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6BE57F3">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BA7AB2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53186C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FB754AE">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83C1658">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58C77B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C9E644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32D3C8A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232"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15D70568">
            <w:pPr>
              <w:rPr>
                <w:rFonts w:hint="eastAsia" w:ascii="仿宋" w:hAnsi="仿宋" w:eastAsia="仿宋" w:cs="仿宋"/>
                <w:color w:val="333333"/>
                <w:sz w:val="18"/>
                <w:szCs w:val="18"/>
              </w:rPr>
            </w:pPr>
          </w:p>
        </w:tc>
        <w:tc>
          <w:tcPr>
            <w:tcW w:w="817"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157461EF">
            <w:pPr>
              <w:rPr>
                <w:rFonts w:hint="eastAsia" w:ascii="仿宋" w:hAnsi="仿宋" w:eastAsia="仿宋" w:cs="仿宋"/>
                <w:color w:val="333333"/>
                <w:sz w:val="18"/>
                <w:szCs w:val="18"/>
              </w:rPr>
            </w:pPr>
          </w:p>
        </w:tc>
        <w:tc>
          <w:tcPr>
            <w:tcW w:w="2779"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45E437D">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5.要求行政机关确认或重新出具已获取信息</w:t>
            </w:r>
          </w:p>
        </w:tc>
        <w:tc>
          <w:tcPr>
            <w:tcW w:w="600"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01FBD57D">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0FC843E8">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7FF9F5A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0DE087C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7774528E">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30240E3A">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5697AA1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6FD6386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1AF6E006">
            <w:pPr>
              <w:rPr>
                <w:rFonts w:hint="eastAsia" w:ascii="仿宋" w:hAnsi="仿宋" w:eastAsia="仿宋" w:cs="仿宋"/>
                <w:color w:val="333333"/>
                <w:sz w:val="18"/>
                <w:szCs w:val="18"/>
              </w:rPr>
            </w:pPr>
          </w:p>
        </w:tc>
        <w:tc>
          <w:tcPr>
            <w:tcW w:w="817" w:type="dxa"/>
            <w:vMerge w:val="restart"/>
            <w:tcBorders>
              <w:top w:val="outset"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56C8E73">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（六）其他处理</w:t>
            </w: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5C7C8F9">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1.申请人无正当理由逾期不补正、行政机关不再处理其政府信息公开申请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4DF9F8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9D22E58">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DB1949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C6A37E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77A5E3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73E45B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5B8ABAE">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0F94DC6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11B5BBDA">
            <w:pPr>
              <w:rPr>
                <w:rFonts w:hint="eastAsia" w:ascii="仿宋" w:hAnsi="仿宋" w:eastAsia="仿宋" w:cs="仿宋"/>
                <w:color w:val="333333"/>
                <w:sz w:val="18"/>
                <w:szCs w:val="18"/>
              </w:rPr>
            </w:pPr>
          </w:p>
        </w:tc>
        <w:tc>
          <w:tcPr>
            <w:tcW w:w="817" w:type="dxa"/>
            <w:vMerge w:val="continue"/>
            <w:tcBorders>
              <w:top w:val="outset"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2A8DEDDC">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C6FE12F">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2.申请人逾期未按收费通知要求缴纳费用、行政机关不再处理其政府信息公开申请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3FB541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4C1A66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D4D31B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9490D7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72D6CA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F04E85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F32EA1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786FAB7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4491AD33">
            <w:pPr>
              <w:rPr>
                <w:rFonts w:hint="eastAsia" w:ascii="仿宋" w:hAnsi="仿宋" w:eastAsia="仿宋" w:cs="仿宋"/>
                <w:color w:val="333333"/>
                <w:sz w:val="18"/>
                <w:szCs w:val="18"/>
              </w:rPr>
            </w:pPr>
          </w:p>
        </w:tc>
        <w:tc>
          <w:tcPr>
            <w:tcW w:w="817" w:type="dxa"/>
            <w:vMerge w:val="continue"/>
            <w:tcBorders>
              <w:top w:val="outset"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FE7360F">
            <w:pPr>
              <w:rPr>
                <w:rFonts w:hint="eastAsia" w:ascii="仿宋" w:hAnsi="仿宋" w:eastAsia="仿宋" w:cs="仿宋"/>
                <w:color w:val="333333"/>
                <w:sz w:val="18"/>
                <w:szCs w:val="18"/>
              </w:rPr>
            </w:pPr>
          </w:p>
        </w:tc>
        <w:tc>
          <w:tcPr>
            <w:tcW w:w="2779"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46AD9B7">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3.其他</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75866C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50651A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EE6774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3D621D2">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0D9270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FE31943">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574A346">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77E38E6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3D9AAC20">
            <w:pPr>
              <w:rPr>
                <w:rFonts w:hint="eastAsia" w:ascii="仿宋" w:hAnsi="仿宋" w:eastAsia="仿宋" w:cs="仿宋"/>
                <w:color w:val="333333"/>
                <w:sz w:val="18"/>
                <w:szCs w:val="18"/>
              </w:rPr>
            </w:pPr>
          </w:p>
        </w:tc>
        <w:tc>
          <w:tcPr>
            <w:tcW w:w="3596"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20E7FA5">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（七）总计</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E78A010">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86A9D3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CE5D6AC">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F08F0F7">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250CACD">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2E58538">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77CA959">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616496C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4256" w:type="dxa"/>
            <w:gridSpan w:val="3"/>
            <w:tcBorders>
              <w:top w:val="nil"/>
              <w:left w:val="single" w:color="auto" w:sz="6" w:space="0"/>
              <w:bottom w:val="nil"/>
              <w:right w:val="single" w:color="auto" w:sz="6" w:space="0"/>
            </w:tcBorders>
            <w:shd w:val="clear" w:color="auto" w:fill="FFFFFF"/>
            <w:tcMar>
              <w:top w:w="0" w:type="dxa"/>
              <w:left w:w="60" w:type="dxa"/>
              <w:bottom w:w="0" w:type="dxa"/>
              <w:right w:w="60" w:type="dxa"/>
            </w:tcMar>
            <w:vAlign w:val="center"/>
          </w:tcPr>
          <w:p w14:paraId="28CF4CAB">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四、结转下年度继续办理</w:t>
            </w:r>
          </w:p>
        </w:tc>
        <w:tc>
          <w:tcPr>
            <w:tcW w:w="600" w:type="dxa"/>
            <w:tcBorders>
              <w:top w:val="nil"/>
              <w:left w:val="nil"/>
              <w:bottom w:val="nil"/>
              <w:right w:val="single" w:color="auto" w:sz="6" w:space="0"/>
            </w:tcBorders>
            <w:shd w:val="clear" w:color="auto" w:fill="FFFFFF"/>
            <w:tcMar>
              <w:top w:w="0" w:type="dxa"/>
              <w:left w:w="60" w:type="dxa"/>
              <w:bottom w:w="0" w:type="dxa"/>
              <w:right w:w="60" w:type="dxa"/>
            </w:tcMar>
            <w:vAlign w:val="center"/>
          </w:tcPr>
          <w:p w14:paraId="5E581E4F">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nil"/>
              <w:right w:val="single" w:color="auto" w:sz="6" w:space="0"/>
            </w:tcBorders>
            <w:shd w:val="clear" w:color="auto" w:fill="FFFFFF"/>
            <w:tcMar>
              <w:top w:w="0" w:type="dxa"/>
              <w:left w:w="60" w:type="dxa"/>
              <w:bottom w:w="0" w:type="dxa"/>
              <w:right w:w="60" w:type="dxa"/>
            </w:tcMar>
            <w:vAlign w:val="center"/>
          </w:tcPr>
          <w:p w14:paraId="2B7F603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nil"/>
              <w:right w:val="single" w:color="auto" w:sz="6" w:space="0"/>
            </w:tcBorders>
            <w:shd w:val="clear" w:color="auto" w:fill="FFFFFF"/>
            <w:tcMar>
              <w:top w:w="0" w:type="dxa"/>
              <w:left w:w="60" w:type="dxa"/>
              <w:bottom w:w="0" w:type="dxa"/>
              <w:right w:w="60" w:type="dxa"/>
            </w:tcMar>
            <w:vAlign w:val="center"/>
          </w:tcPr>
          <w:p w14:paraId="5908930B">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nil"/>
              <w:right w:val="single" w:color="auto" w:sz="6" w:space="0"/>
            </w:tcBorders>
            <w:shd w:val="clear" w:color="auto" w:fill="FFFFFF"/>
            <w:tcMar>
              <w:top w:w="0" w:type="dxa"/>
              <w:left w:w="60" w:type="dxa"/>
              <w:bottom w:w="0" w:type="dxa"/>
              <w:right w:w="60" w:type="dxa"/>
            </w:tcMar>
            <w:vAlign w:val="center"/>
          </w:tcPr>
          <w:p w14:paraId="618777B5">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0" w:type="dxa"/>
            <w:tcBorders>
              <w:top w:val="nil"/>
              <w:left w:val="nil"/>
              <w:bottom w:val="nil"/>
              <w:right w:val="single" w:color="auto" w:sz="6" w:space="0"/>
            </w:tcBorders>
            <w:shd w:val="clear" w:color="auto" w:fill="FFFFFF"/>
            <w:tcMar>
              <w:top w:w="0" w:type="dxa"/>
              <w:left w:w="60" w:type="dxa"/>
              <w:bottom w:w="0" w:type="dxa"/>
              <w:right w:w="60" w:type="dxa"/>
            </w:tcMar>
            <w:vAlign w:val="center"/>
          </w:tcPr>
          <w:p w14:paraId="6F9B02A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nil"/>
              <w:right w:val="single" w:color="auto" w:sz="6" w:space="0"/>
            </w:tcBorders>
            <w:shd w:val="clear" w:color="auto" w:fill="FFFFFF"/>
            <w:tcMar>
              <w:top w:w="0" w:type="dxa"/>
              <w:left w:w="60" w:type="dxa"/>
              <w:bottom w:w="0" w:type="dxa"/>
              <w:right w:w="60" w:type="dxa"/>
            </w:tcMar>
            <w:vAlign w:val="center"/>
          </w:tcPr>
          <w:p w14:paraId="206D2981">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601" w:type="dxa"/>
            <w:tcBorders>
              <w:top w:val="nil"/>
              <w:left w:val="nil"/>
              <w:bottom w:val="nil"/>
              <w:right w:val="single" w:color="auto" w:sz="6" w:space="0"/>
            </w:tcBorders>
            <w:shd w:val="clear" w:color="auto" w:fill="FFFFFF"/>
            <w:tcMar>
              <w:top w:w="0" w:type="dxa"/>
              <w:left w:w="60" w:type="dxa"/>
              <w:bottom w:w="0" w:type="dxa"/>
              <w:right w:w="60" w:type="dxa"/>
            </w:tcMar>
            <w:vAlign w:val="center"/>
          </w:tcPr>
          <w:p w14:paraId="391E0574">
            <w:pPr>
              <w:widowControl/>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r w14:paraId="46C1035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4256"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697C8D7">
            <w:pPr>
              <w:pStyle w:val="5"/>
              <w:widowControl/>
              <w:spacing w:beforeAutospacing="0" w:afterAutospacing="0"/>
              <w:jc w:val="both"/>
              <w:rPr>
                <w:rFonts w:hint="eastAsia" w:ascii="仿宋" w:hAnsi="仿宋" w:eastAsia="仿宋" w:cs="仿宋"/>
                <w:color w:val="333333"/>
                <w:sz w:val="19"/>
                <w:szCs w:val="19"/>
              </w:rPr>
            </w:pP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D589BAC">
            <w:pPr>
              <w:widowControl/>
              <w:rPr>
                <w:rFonts w:hint="eastAsia" w:ascii="仿宋" w:hAnsi="仿宋" w:eastAsia="仿宋" w:cs="仿宋"/>
                <w:color w:val="333333"/>
                <w:sz w:val="18"/>
                <w:szCs w:val="18"/>
              </w:rPr>
            </w:pP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315EFA2">
            <w:pPr>
              <w:widowControl/>
              <w:rPr>
                <w:rFonts w:hint="eastAsia" w:ascii="仿宋" w:hAnsi="仿宋" w:eastAsia="仿宋" w:cs="仿宋"/>
                <w:color w:val="333333"/>
                <w:sz w:val="18"/>
                <w:szCs w:val="18"/>
              </w:rPr>
            </w:pP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64746CD">
            <w:pPr>
              <w:widowControl/>
              <w:rPr>
                <w:rFonts w:hint="eastAsia" w:ascii="仿宋" w:hAnsi="仿宋" w:eastAsia="仿宋" w:cs="仿宋"/>
                <w:color w:val="333333"/>
                <w:sz w:val="18"/>
                <w:szCs w:val="18"/>
              </w:rPr>
            </w:pP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8094642">
            <w:pPr>
              <w:widowControl/>
              <w:rPr>
                <w:rFonts w:hint="eastAsia" w:ascii="仿宋" w:hAnsi="仿宋" w:eastAsia="仿宋" w:cs="仿宋"/>
                <w:color w:val="333333"/>
                <w:sz w:val="18"/>
                <w:szCs w:val="18"/>
              </w:rPr>
            </w:pP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9F898CC">
            <w:pPr>
              <w:widowControl/>
              <w:rPr>
                <w:rFonts w:hint="eastAsia" w:ascii="仿宋" w:hAnsi="仿宋" w:eastAsia="仿宋" w:cs="仿宋"/>
                <w:color w:val="333333"/>
                <w:sz w:val="18"/>
                <w:szCs w:val="18"/>
              </w:rPr>
            </w:pP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87112A1">
            <w:pPr>
              <w:widowControl/>
              <w:rPr>
                <w:rFonts w:hint="eastAsia" w:ascii="仿宋" w:hAnsi="仿宋" w:eastAsia="仿宋" w:cs="仿宋"/>
                <w:color w:val="333333"/>
                <w:sz w:val="18"/>
                <w:szCs w:val="18"/>
              </w:rPr>
            </w:pPr>
          </w:p>
        </w:tc>
        <w:tc>
          <w:tcPr>
            <w:tcW w:w="601"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D461A5A">
            <w:pPr>
              <w:widowControl/>
              <w:rPr>
                <w:rFonts w:hint="eastAsia" w:ascii="仿宋" w:hAnsi="仿宋" w:eastAsia="仿宋" w:cs="仿宋"/>
                <w:color w:val="333333"/>
                <w:sz w:val="18"/>
                <w:szCs w:val="18"/>
              </w:rPr>
            </w:pPr>
          </w:p>
        </w:tc>
      </w:tr>
    </w:tbl>
    <w:p w14:paraId="0A96D72E">
      <w:pPr>
        <w:pStyle w:val="5"/>
        <w:widowControl/>
        <w:shd w:val="clear" w:color="auto" w:fill="FFFFFF"/>
        <w:spacing w:beforeAutospacing="0" w:afterAutospacing="0" w:line="560" w:lineRule="exact"/>
        <w:ind w:firstLine="420"/>
        <w:jc w:val="both"/>
        <w:rPr>
          <w:rFonts w:hint="eastAsia" w:ascii="仿宋" w:hAnsi="仿宋" w:eastAsia="仿宋" w:cs="仿宋"/>
          <w:color w:val="333333"/>
          <w:sz w:val="32"/>
          <w:szCs w:val="32"/>
        </w:rPr>
      </w:pPr>
      <w:r>
        <w:rPr>
          <w:rFonts w:hint="eastAsia" w:ascii="仿宋" w:hAnsi="仿宋" w:eastAsia="仿宋" w:cs="仿宋"/>
          <w:b/>
          <w:color w:val="333333"/>
          <w:sz w:val="32"/>
          <w:szCs w:val="32"/>
          <w:shd w:val="clear" w:color="auto" w:fill="FFFFFF"/>
        </w:rPr>
        <w:t>四、政府信息公开行政复议、行政诉讼情况</w:t>
      </w:r>
    </w:p>
    <w:tbl>
      <w:tblPr>
        <w:tblStyle w:val="6"/>
        <w:tblW w:w="8740" w:type="dxa"/>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83"/>
        <w:gridCol w:w="582"/>
        <w:gridCol w:w="583"/>
        <w:gridCol w:w="583"/>
        <w:gridCol w:w="582"/>
        <w:gridCol w:w="583"/>
        <w:gridCol w:w="582"/>
        <w:gridCol w:w="583"/>
        <w:gridCol w:w="583"/>
        <w:gridCol w:w="582"/>
        <w:gridCol w:w="582"/>
        <w:gridCol w:w="583"/>
        <w:gridCol w:w="583"/>
        <w:gridCol w:w="582"/>
        <w:gridCol w:w="584"/>
      </w:tblGrid>
      <w:tr w14:paraId="303FA0A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7" w:hRule="atLeast"/>
          <w:jc w:val="center"/>
        </w:trPr>
        <w:tc>
          <w:tcPr>
            <w:tcW w:w="2913"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A6CBAD">
            <w:pPr>
              <w:pStyle w:val="5"/>
              <w:widowControl/>
              <w:spacing w:beforeAutospacing="0" w:afterAutospacing="0"/>
              <w:ind w:firstLine="380" w:firstLineChars="200"/>
              <w:jc w:val="both"/>
              <w:rPr>
                <w:rFonts w:hint="eastAsia" w:ascii="仿宋" w:hAnsi="仿宋" w:eastAsia="仿宋" w:cs="仿宋"/>
              </w:rPr>
            </w:pPr>
            <w:r>
              <w:rPr>
                <w:rFonts w:hint="eastAsia" w:ascii="仿宋" w:hAnsi="仿宋" w:eastAsia="仿宋" w:cs="仿宋"/>
                <w:color w:val="333333"/>
                <w:sz w:val="19"/>
                <w:szCs w:val="19"/>
              </w:rPr>
              <w:t>行政复议</w:t>
            </w:r>
          </w:p>
        </w:tc>
        <w:tc>
          <w:tcPr>
            <w:tcW w:w="5827" w:type="dxa"/>
            <w:gridSpan w:val="10"/>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02E0B3">
            <w:pPr>
              <w:pStyle w:val="5"/>
              <w:widowControl/>
              <w:spacing w:beforeAutospacing="0" w:afterAutospacing="0"/>
              <w:ind w:firstLine="380" w:firstLineChars="200"/>
              <w:jc w:val="both"/>
              <w:rPr>
                <w:rFonts w:hint="eastAsia" w:ascii="仿宋" w:hAnsi="仿宋" w:eastAsia="仿宋" w:cs="仿宋"/>
              </w:rPr>
            </w:pPr>
            <w:r>
              <w:rPr>
                <w:rFonts w:hint="eastAsia" w:ascii="仿宋" w:hAnsi="仿宋" w:eastAsia="仿宋" w:cs="仿宋"/>
                <w:color w:val="333333"/>
                <w:sz w:val="19"/>
                <w:szCs w:val="19"/>
              </w:rPr>
              <w:t>行政诉讼</w:t>
            </w:r>
          </w:p>
        </w:tc>
      </w:tr>
      <w:tr w14:paraId="323C8D4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583"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CD2194F">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结果维持</w:t>
            </w:r>
          </w:p>
        </w:tc>
        <w:tc>
          <w:tcPr>
            <w:tcW w:w="58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AC2E148">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结果</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纠正</w:t>
            </w:r>
          </w:p>
        </w:tc>
        <w:tc>
          <w:tcPr>
            <w:tcW w:w="58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423E5F">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其他</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结果</w:t>
            </w:r>
          </w:p>
        </w:tc>
        <w:tc>
          <w:tcPr>
            <w:tcW w:w="58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DF93AB">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尚未</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审结</w:t>
            </w:r>
          </w:p>
        </w:tc>
        <w:tc>
          <w:tcPr>
            <w:tcW w:w="58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1F1413">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总计</w:t>
            </w:r>
          </w:p>
        </w:tc>
        <w:tc>
          <w:tcPr>
            <w:tcW w:w="2913"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509598">
            <w:pPr>
              <w:pStyle w:val="5"/>
              <w:widowControl/>
              <w:spacing w:beforeAutospacing="0" w:afterAutospacing="0"/>
              <w:ind w:firstLine="380" w:firstLineChars="200"/>
              <w:jc w:val="both"/>
              <w:rPr>
                <w:rFonts w:hint="eastAsia" w:ascii="仿宋" w:hAnsi="仿宋" w:eastAsia="仿宋" w:cs="仿宋"/>
              </w:rPr>
            </w:pPr>
            <w:r>
              <w:rPr>
                <w:rFonts w:hint="eastAsia" w:ascii="仿宋" w:hAnsi="仿宋" w:eastAsia="仿宋" w:cs="仿宋"/>
                <w:color w:val="333333"/>
                <w:sz w:val="19"/>
                <w:szCs w:val="19"/>
              </w:rPr>
              <w:t>未经复议直接起诉</w:t>
            </w:r>
          </w:p>
        </w:tc>
        <w:tc>
          <w:tcPr>
            <w:tcW w:w="2914"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430C823">
            <w:pPr>
              <w:pStyle w:val="5"/>
              <w:widowControl/>
              <w:spacing w:beforeAutospacing="0" w:afterAutospacing="0"/>
              <w:ind w:firstLine="380" w:firstLineChars="200"/>
              <w:jc w:val="both"/>
              <w:rPr>
                <w:rFonts w:hint="eastAsia" w:ascii="仿宋" w:hAnsi="仿宋" w:eastAsia="仿宋" w:cs="仿宋"/>
              </w:rPr>
            </w:pPr>
            <w:r>
              <w:rPr>
                <w:rFonts w:hint="eastAsia" w:ascii="仿宋" w:hAnsi="仿宋" w:eastAsia="仿宋" w:cs="仿宋"/>
                <w:color w:val="333333"/>
                <w:sz w:val="19"/>
                <w:szCs w:val="19"/>
              </w:rPr>
              <w:t>复议后起诉</w:t>
            </w:r>
          </w:p>
        </w:tc>
      </w:tr>
      <w:tr w14:paraId="671F2BC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58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98900CF">
            <w:pPr>
              <w:ind w:firstLine="360" w:firstLineChars="200"/>
              <w:rPr>
                <w:rFonts w:hint="eastAsia" w:ascii="仿宋" w:hAnsi="仿宋" w:eastAsia="仿宋" w:cs="仿宋"/>
                <w:color w:val="333333"/>
                <w:sz w:val="18"/>
                <w:szCs w:val="18"/>
              </w:rPr>
            </w:pPr>
          </w:p>
        </w:tc>
        <w:tc>
          <w:tcPr>
            <w:tcW w:w="582"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CAA56D">
            <w:pPr>
              <w:ind w:firstLine="360" w:firstLineChars="200"/>
              <w:rPr>
                <w:rFonts w:hint="eastAsia" w:ascii="仿宋" w:hAnsi="仿宋" w:eastAsia="仿宋" w:cs="仿宋"/>
                <w:color w:val="333333"/>
                <w:sz w:val="18"/>
                <w:szCs w:val="18"/>
              </w:rPr>
            </w:pPr>
          </w:p>
        </w:tc>
        <w:tc>
          <w:tcPr>
            <w:tcW w:w="58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E22E75">
            <w:pPr>
              <w:ind w:firstLine="360" w:firstLineChars="200"/>
              <w:rPr>
                <w:rFonts w:hint="eastAsia" w:ascii="仿宋" w:hAnsi="仿宋" w:eastAsia="仿宋" w:cs="仿宋"/>
                <w:color w:val="333333"/>
                <w:sz w:val="18"/>
                <w:szCs w:val="18"/>
              </w:rPr>
            </w:pPr>
          </w:p>
        </w:tc>
        <w:tc>
          <w:tcPr>
            <w:tcW w:w="58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593485">
            <w:pPr>
              <w:ind w:firstLine="360" w:firstLineChars="200"/>
              <w:rPr>
                <w:rFonts w:hint="eastAsia" w:ascii="仿宋" w:hAnsi="仿宋" w:eastAsia="仿宋" w:cs="仿宋"/>
                <w:color w:val="333333"/>
                <w:sz w:val="18"/>
                <w:szCs w:val="18"/>
              </w:rPr>
            </w:pPr>
          </w:p>
        </w:tc>
        <w:tc>
          <w:tcPr>
            <w:tcW w:w="58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121EDC">
            <w:pPr>
              <w:ind w:firstLine="360" w:firstLineChars="200"/>
              <w:rPr>
                <w:rFonts w:hint="eastAsia" w:ascii="仿宋" w:hAnsi="仿宋" w:eastAsia="仿宋" w:cs="仿宋"/>
                <w:color w:val="333333"/>
                <w:sz w:val="18"/>
                <w:szCs w:val="18"/>
              </w:rPr>
            </w:pPr>
          </w:p>
        </w:tc>
        <w:tc>
          <w:tcPr>
            <w:tcW w:w="58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FAD619">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结果</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维持</w:t>
            </w:r>
          </w:p>
        </w:tc>
        <w:tc>
          <w:tcPr>
            <w:tcW w:w="5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394F137">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结果</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纠正</w:t>
            </w:r>
          </w:p>
        </w:tc>
        <w:tc>
          <w:tcPr>
            <w:tcW w:w="58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C95C213">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其他</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结果</w:t>
            </w:r>
          </w:p>
        </w:tc>
        <w:tc>
          <w:tcPr>
            <w:tcW w:w="58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2BA0C9">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尚未</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审结</w:t>
            </w:r>
          </w:p>
        </w:tc>
        <w:tc>
          <w:tcPr>
            <w:tcW w:w="5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C95119D">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总计</w:t>
            </w:r>
          </w:p>
        </w:tc>
        <w:tc>
          <w:tcPr>
            <w:tcW w:w="5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248E7E">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结果</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维持</w:t>
            </w:r>
          </w:p>
        </w:tc>
        <w:tc>
          <w:tcPr>
            <w:tcW w:w="58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35929B">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结果</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纠正</w:t>
            </w:r>
          </w:p>
        </w:tc>
        <w:tc>
          <w:tcPr>
            <w:tcW w:w="58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2FE992">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其他</w:t>
            </w:r>
            <w:r>
              <w:rPr>
                <w:rFonts w:hint="eastAsia" w:ascii="仿宋" w:hAnsi="仿宋" w:eastAsia="仿宋" w:cs="仿宋"/>
                <w:color w:val="000000"/>
                <w:sz w:val="19"/>
                <w:szCs w:val="19"/>
              </w:rPr>
              <w:br w:type="textWrapping"/>
            </w:r>
            <w:r>
              <w:rPr>
                <w:rFonts w:hint="eastAsia" w:ascii="仿宋" w:hAnsi="仿宋" w:eastAsia="仿宋" w:cs="仿宋"/>
                <w:color w:val="000000"/>
                <w:sz w:val="19"/>
                <w:szCs w:val="19"/>
              </w:rPr>
              <w:t>结果</w:t>
            </w:r>
          </w:p>
        </w:tc>
        <w:tc>
          <w:tcPr>
            <w:tcW w:w="5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18E8243">
            <w:pPr>
              <w:pStyle w:val="5"/>
              <w:widowControl/>
              <w:spacing w:beforeAutospacing="0" w:afterAutospacing="0"/>
              <w:jc w:val="both"/>
              <w:rPr>
                <w:rFonts w:hint="eastAsia" w:ascii="仿宋" w:hAnsi="仿宋" w:eastAsia="仿宋" w:cs="仿宋"/>
              </w:rPr>
            </w:pPr>
            <w:r>
              <w:rPr>
                <w:rFonts w:hint="eastAsia" w:ascii="仿宋" w:hAnsi="仿宋" w:eastAsia="仿宋" w:cs="仿宋"/>
                <w:color w:val="333333"/>
                <w:sz w:val="19"/>
                <w:szCs w:val="19"/>
              </w:rPr>
              <w:t>尚未</w:t>
            </w:r>
            <w:r>
              <w:rPr>
                <w:rFonts w:hint="eastAsia" w:ascii="仿宋" w:hAnsi="仿宋" w:eastAsia="仿宋" w:cs="仿宋"/>
                <w:color w:val="333333"/>
                <w:sz w:val="19"/>
                <w:szCs w:val="19"/>
              </w:rPr>
              <w:br w:type="textWrapping"/>
            </w:r>
            <w:r>
              <w:rPr>
                <w:rFonts w:hint="eastAsia" w:ascii="仿宋" w:hAnsi="仿宋" w:eastAsia="仿宋" w:cs="仿宋"/>
                <w:color w:val="333333"/>
                <w:sz w:val="19"/>
                <w:szCs w:val="19"/>
              </w:rPr>
              <w:t>审结</w:t>
            </w:r>
          </w:p>
        </w:tc>
        <w:tc>
          <w:tcPr>
            <w:tcW w:w="5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3787B1">
            <w:pPr>
              <w:pStyle w:val="5"/>
              <w:widowControl/>
              <w:spacing w:beforeAutospacing="0" w:afterAutospacing="0"/>
              <w:jc w:val="both"/>
              <w:rPr>
                <w:rFonts w:hint="eastAsia" w:ascii="仿宋" w:hAnsi="仿宋" w:eastAsia="仿宋" w:cs="仿宋"/>
              </w:rPr>
            </w:pPr>
            <w:r>
              <w:rPr>
                <w:rFonts w:hint="eastAsia" w:ascii="仿宋" w:hAnsi="仿宋" w:eastAsia="仿宋" w:cs="仿宋"/>
                <w:color w:val="000000"/>
                <w:sz w:val="19"/>
                <w:szCs w:val="19"/>
              </w:rPr>
              <w:t>总计</w:t>
            </w:r>
          </w:p>
        </w:tc>
      </w:tr>
      <w:tr w14:paraId="1C04E3E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58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990899">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C995C16">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C1A78C3">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E89FBD">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161DDF">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8ABDE08">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8A884A">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673FCE">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39B465">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24EA63">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D93023">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336EAC">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B51C7A0">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06C009">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c>
          <w:tcPr>
            <w:tcW w:w="58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46498A">
            <w:pPr>
              <w:widowControl/>
              <w:ind w:firstLine="360" w:firstLineChars="200"/>
              <w:rPr>
                <w:rFonts w:hint="eastAsia" w:ascii="仿宋" w:hAnsi="仿宋" w:eastAsia="仿宋" w:cs="仿宋"/>
                <w:color w:val="333333"/>
                <w:sz w:val="18"/>
                <w:szCs w:val="18"/>
              </w:rPr>
            </w:pPr>
            <w:r>
              <w:rPr>
                <w:rFonts w:hint="eastAsia" w:ascii="仿宋" w:hAnsi="仿宋" w:eastAsia="仿宋" w:cs="仿宋"/>
                <w:color w:val="333333"/>
                <w:sz w:val="18"/>
                <w:szCs w:val="18"/>
              </w:rPr>
              <w:t>0</w:t>
            </w:r>
          </w:p>
        </w:tc>
      </w:tr>
    </w:tbl>
    <w:p w14:paraId="28202BF5">
      <w:pPr>
        <w:pStyle w:val="2"/>
        <w:spacing w:line="560" w:lineRule="exact"/>
        <w:ind w:firstLine="675"/>
        <w:rPr>
          <w:rFonts w:hint="eastAsia" w:ascii="仿宋" w:hAnsi="仿宋" w:eastAsia="仿宋" w:cs="仿宋"/>
          <w:sz w:val="32"/>
          <w:szCs w:val="32"/>
        </w:rPr>
      </w:pPr>
      <w:r>
        <w:rPr>
          <w:rFonts w:hint="eastAsia" w:ascii="仿宋" w:hAnsi="仿宋" w:eastAsia="仿宋" w:cs="仿宋"/>
          <w:b/>
          <w:color w:val="333333"/>
          <w:sz w:val="32"/>
          <w:szCs w:val="32"/>
          <w:shd w:val="clear" w:color="auto" w:fill="FFFFFF"/>
        </w:rPr>
        <w:t>五、存在的主要问题及改进情况</w:t>
      </w:r>
    </w:p>
    <w:p w14:paraId="4FE472E1">
      <w:pPr>
        <w:pStyle w:val="5"/>
        <w:widowControl/>
        <w:shd w:val="clear" w:color="auto" w:fill="FFFFFF"/>
        <w:spacing w:beforeAutospacing="0" w:afterAutospacing="0" w:line="26" w:lineRule="atLeast"/>
        <w:jc w:val="both"/>
        <w:rPr>
          <w:rFonts w:hint="eastAsia" w:ascii="仿宋" w:hAnsi="仿宋" w:eastAsia="仿宋" w:cs="仿宋"/>
          <w:color w:val="000000"/>
          <w:sz w:val="32"/>
          <w:szCs w:val="32"/>
        </w:rPr>
      </w:pPr>
      <w:r>
        <w:rPr>
          <w:rFonts w:hint="eastAsia" w:ascii="仿宋" w:hAnsi="仿宋" w:eastAsia="仿宋" w:cs="仿宋"/>
          <w:color w:val="000000"/>
          <w:sz w:val="30"/>
          <w:szCs w:val="30"/>
          <w:shd w:val="clear" w:color="auto" w:fill="FFFFFF"/>
        </w:rPr>
        <w:t>　</w:t>
      </w:r>
      <w:r>
        <w:rPr>
          <w:rFonts w:hint="eastAsia" w:ascii="仿宋" w:hAnsi="仿宋" w:eastAsia="仿宋" w:cs="仿宋"/>
          <w:color w:val="000000"/>
          <w:sz w:val="32"/>
          <w:szCs w:val="32"/>
          <w:shd w:val="clear" w:color="auto" w:fill="FFFFFF"/>
        </w:rPr>
        <w:t>　</w:t>
      </w:r>
      <w:r>
        <w:rPr>
          <w:rFonts w:hint="eastAsia" w:ascii="仿宋" w:hAnsi="仿宋" w:eastAsia="仿宋" w:cs="仿宋"/>
          <w:color w:val="333333"/>
          <w:sz w:val="32"/>
          <w:szCs w:val="32"/>
          <w:shd w:val="clear" w:color="auto" w:fill="FFFFFF"/>
        </w:rPr>
        <w:t>目前，我局存在的问题主要表现为：</w:t>
      </w:r>
      <w:r>
        <w:rPr>
          <w:rFonts w:hint="eastAsia" w:ascii="仿宋" w:hAnsi="仿宋" w:eastAsia="仿宋" w:cs="仿宋"/>
          <w:b/>
          <w:bCs/>
          <w:color w:val="333333"/>
          <w:shd w:val="clear" w:color="auto" w:fill="FFFFFF"/>
        </w:rPr>
        <w:t>一</w:t>
      </w:r>
      <w:r>
        <w:rPr>
          <w:rFonts w:hint="eastAsia" w:ascii="仿宋" w:hAnsi="仿宋" w:eastAsia="仿宋" w:cs="仿宋"/>
          <w:b/>
          <w:bCs/>
          <w:color w:val="333333"/>
          <w:sz w:val="32"/>
          <w:szCs w:val="32"/>
          <w:shd w:val="clear" w:color="auto" w:fill="FFFFFF"/>
        </w:rPr>
        <w:t>是</w:t>
      </w:r>
      <w:r>
        <w:rPr>
          <w:rFonts w:hint="eastAsia" w:ascii="仿宋" w:hAnsi="仿宋" w:eastAsia="仿宋" w:cs="仿宋"/>
          <w:color w:val="333333"/>
          <w:sz w:val="32"/>
          <w:szCs w:val="32"/>
          <w:shd w:val="clear" w:color="auto" w:fill="FFFFFF"/>
        </w:rPr>
        <w:t>政务公开的广度、深度不够。尤其是安全生产领域信息公开不够全面、具体，相关工作有待进一步细化深化；</w:t>
      </w:r>
      <w:r>
        <w:rPr>
          <w:rFonts w:hint="eastAsia" w:ascii="仿宋" w:hAnsi="仿宋" w:eastAsia="仿宋" w:cs="仿宋"/>
          <w:color w:val="000000"/>
          <w:sz w:val="30"/>
          <w:szCs w:val="30"/>
          <w:shd w:val="clear" w:color="auto" w:fill="FFFFFF"/>
        </w:rPr>
        <w:t>二是制度建设还要加强特别是进一步规范工作程序等；</w:t>
      </w:r>
      <w:r>
        <w:rPr>
          <w:rFonts w:hint="eastAsia" w:ascii="仿宋" w:hAnsi="仿宋" w:eastAsia="仿宋" w:cs="仿宋"/>
          <w:bCs/>
          <w:color w:val="333333"/>
          <w:sz w:val="32"/>
          <w:szCs w:val="32"/>
          <w:shd w:val="clear" w:color="auto" w:fill="FFFFFF"/>
        </w:rPr>
        <w:t>三是</w:t>
      </w:r>
      <w:r>
        <w:rPr>
          <w:rFonts w:hint="eastAsia" w:ascii="仿宋" w:hAnsi="仿宋" w:eastAsia="仿宋" w:cs="仿宋"/>
          <w:color w:val="333333"/>
          <w:sz w:val="32"/>
          <w:szCs w:val="32"/>
          <w:shd w:val="clear" w:color="auto" w:fill="FFFFFF"/>
        </w:rPr>
        <w:t>政务公开工作人手紧缺。面对政务公开较大的工作量，存在人手不足的问题。</w:t>
      </w:r>
    </w:p>
    <w:p w14:paraId="1D5136B7">
      <w:pPr>
        <w:pStyle w:val="5"/>
        <w:widowControl/>
        <w:shd w:val="clear" w:color="auto" w:fill="FFFFFF"/>
        <w:spacing w:beforeAutospacing="0" w:afterAutospacing="0" w:line="26" w:lineRule="atLeast"/>
        <w:jc w:val="both"/>
        <w:rPr>
          <w:rFonts w:hint="eastAsia" w:ascii="仿宋" w:hAnsi="仿宋" w:eastAsia="仿宋" w:cs="仿宋"/>
          <w:color w:val="000000"/>
          <w:sz w:val="30"/>
          <w:szCs w:val="30"/>
        </w:rPr>
      </w:pPr>
      <w:r>
        <w:rPr>
          <w:rFonts w:hint="eastAsia" w:ascii="仿宋" w:hAnsi="仿宋" w:eastAsia="仿宋" w:cs="仿宋"/>
          <w:color w:val="000000"/>
          <w:sz w:val="30"/>
          <w:szCs w:val="30"/>
          <w:shd w:val="clear" w:color="auto" w:fill="FFFFFF"/>
        </w:rPr>
        <w:t>　　针对以上不足，我局将采取以下措施完善信息公开工作：</w:t>
      </w:r>
    </w:p>
    <w:p w14:paraId="47D1B024">
      <w:pPr>
        <w:pStyle w:val="5"/>
        <w:widowControl/>
        <w:shd w:val="clear" w:color="auto" w:fill="FFFFFF"/>
        <w:spacing w:beforeAutospacing="0" w:afterAutospacing="0" w:line="26" w:lineRule="atLeast"/>
        <w:jc w:val="both"/>
        <w:rPr>
          <w:rFonts w:hint="eastAsia" w:ascii="仿宋" w:hAnsi="仿宋" w:eastAsia="仿宋" w:cs="仿宋"/>
          <w:color w:val="000000"/>
          <w:sz w:val="30"/>
          <w:szCs w:val="30"/>
        </w:rPr>
      </w:pPr>
      <w:r>
        <w:rPr>
          <w:rStyle w:val="8"/>
          <w:rFonts w:hint="eastAsia" w:ascii="仿宋" w:hAnsi="仿宋" w:eastAsia="仿宋" w:cs="仿宋"/>
          <w:color w:val="000000"/>
          <w:sz w:val="30"/>
          <w:szCs w:val="30"/>
          <w:shd w:val="clear" w:color="auto" w:fill="FFFFFF"/>
        </w:rPr>
        <w:t>　　一是加强信息公开培训管理。</w:t>
      </w:r>
      <w:r>
        <w:rPr>
          <w:rFonts w:hint="eastAsia" w:ascii="仿宋" w:hAnsi="仿宋" w:eastAsia="仿宋" w:cs="仿宋"/>
          <w:color w:val="000000"/>
          <w:sz w:val="30"/>
          <w:szCs w:val="30"/>
          <w:shd w:val="clear" w:color="auto" w:fill="FFFFFF"/>
        </w:rPr>
        <w:t>进一步深入学习《条例》，加强信息公开工作人员业务素质培训，把学习《条例》的要求列入日常工作中，确保组织到位、措施到位、责任到位。</w:t>
      </w:r>
    </w:p>
    <w:p w14:paraId="66F23D7F">
      <w:pPr>
        <w:pStyle w:val="5"/>
        <w:widowControl/>
        <w:shd w:val="clear" w:color="auto" w:fill="FFFFFF"/>
        <w:spacing w:beforeAutospacing="0" w:afterAutospacing="0" w:line="26" w:lineRule="atLeast"/>
        <w:jc w:val="both"/>
        <w:rPr>
          <w:rFonts w:hint="eastAsia" w:ascii="仿宋" w:hAnsi="仿宋" w:eastAsia="仿宋" w:cs="仿宋"/>
          <w:color w:val="000000"/>
          <w:sz w:val="30"/>
          <w:szCs w:val="30"/>
        </w:rPr>
      </w:pPr>
      <w:r>
        <w:rPr>
          <w:rStyle w:val="8"/>
          <w:rFonts w:hint="eastAsia" w:ascii="仿宋" w:hAnsi="仿宋" w:eastAsia="仿宋" w:cs="仿宋"/>
          <w:color w:val="000000"/>
          <w:sz w:val="30"/>
          <w:szCs w:val="30"/>
          <w:shd w:val="clear" w:color="auto" w:fill="FFFFFF"/>
        </w:rPr>
        <w:t>　　二是规范信息工作流程。</w:t>
      </w:r>
      <w:r>
        <w:rPr>
          <w:rFonts w:hint="eastAsia" w:ascii="仿宋" w:hAnsi="仿宋" w:eastAsia="仿宋" w:cs="仿宋"/>
          <w:color w:val="000000"/>
          <w:sz w:val="30"/>
          <w:szCs w:val="30"/>
          <w:shd w:val="clear" w:color="auto" w:fill="FFFFFF"/>
        </w:rPr>
        <w:t>进一步健全政府信息公开制度，严格规范信息的收集、编制、审查、发布等各环节程序，明确分工，形成长效机制，提高公开质量，加强公开的及时性。</w:t>
      </w:r>
    </w:p>
    <w:p w14:paraId="02ECACC9">
      <w:pPr>
        <w:pStyle w:val="5"/>
        <w:widowControl/>
        <w:shd w:val="clear" w:color="auto" w:fill="FFFFFF"/>
        <w:spacing w:beforeAutospacing="0" w:afterAutospacing="0" w:line="26" w:lineRule="atLeast"/>
        <w:jc w:val="both"/>
        <w:rPr>
          <w:rFonts w:hint="eastAsia" w:ascii="仿宋" w:hAnsi="仿宋" w:eastAsia="仿宋" w:cs="仿宋"/>
          <w:color w:val="000000"/>
          <w:sz w:val="30"/>
          <w:szCs w:val="30"/>
        </w:rPr>
      </w:pPr>
      <w:r>
        <w:rPr>
          <w:rStyle w:val="8"/>
          <w:rFonts w:hint="eastAsia" w:ascii="仿宋" w:hAnsi="仿宋" w:eastAsia="仿宋" w:cs="仿宋"/>
          <w:color w:val="000000"/>
          <w:sz w:val="30"/>
          <w:szCs w:val="30"/>
          <w:shd w:val="clear" w:color="auto" w:fill="FFFFFF"/>
        </w:rPr>
        <w:t>　　三是加强信息公开形式。</w:t>
      </w:r>
      <w:r>
        <w:rPr>
          <w:rFonts w:hint="eastAsia" w:ascii="仿宋" w:hAnsi="仿宋" w:eastAsia="仿宋" w:cs="仿宋"/>
          <w:color w:val="000000"/>
          <w:sz w:val="30"/>
          <w:szCs w:val="30"/>
          <w:shd w:val="clear" w:color="auto" w:fill="FFFFFF"/>
        </w:rPr>
        <w:t>进一步丰富政府信息公开形式和渠道，进一步加强应急管理、安全生产、防汛抗旱、防灾减灾救灾宣传工作，提高全区安全生产、救援和防灾水平，增加信息覆盖面。</w:t>
      </w:r>
    </w:p>
    <w:p w14:paraId="1FB58C22">
      <w:pPr>
        <w:pStyle w:val="5"/>
        <w:widowControl/>
        <w:shd w:val="clear" w:color="auto" w:fill="FFFFFF"/>
        <w:spacing w:beforeAutospacing="0" w:afterAutospacing="0" w:line="560" w:lineRule="exact"/>
        <w:ind w:firstLine="602" w:firstLineChars="200"/>
        <w:jc w:val="both"/>
        <w:rPr>
          <w:rFonts w:hint="eastAsia" w:ascii="仿宋" w:hAnsi="仿宋" w:eastAsia="仿宋" w:cs="仿宋"/>
          <w:b/>
          <w:color w:val="333333"/>
          <w:sz w:val="30"/>
          <w:szCs w:val="30"/>
          <w:shd w:val="clear" w:color="auto" w:fill="FFFFFF"/>
        </w:rPr>
      </w:pPr>
      <w:r>
        <w:rPr>
          <w:rFonts w:hint="eastAsia" w:ascii="仿宋" w:hAnsi="仿宋" w:eastAsia="仿宋" w:cs="仿宋"/>
          <w:b/>
          <w:color w:val="333333"/>
          <w:sz w:val="30"/>
          <w:szCs w:val="30"/>
          <w:shd w:val="clear" w:color="auto" w:fill="FFFFFF"/>
        </w:rPr>
        <w:t>四是扩大人员招录。</w:t>
      </w:r>
      <w:r>
        <w:rPr>
          <w:rFonts w:hint="eastAsia" w:ascii="仿宋" w:hAnsi="仿宋" w:eastAsia="仿宋" w:cs="仿宋"/>
          <w:color w:val="333333"/>
          <w:sz w:val="30"/>
          <w:szCs w:val="30"/>
          <w:shd w:val="clear" w:color="auto" w:fill="FFFFFF"/>
        </w:rPr>
        <w:t>明年将按照规定编制数量，公开招考录用专业人员从事政务信息和行政执法等工作，充实专业技术人员持证上岗。</w:t>
      </w:r>
    </w:p>
    <w:p w14:paraId="0CDF5031">
      <w:pPr>
        <w:pStyle w:val="5"/>
        <w:widowControl/>
        <w:shd w:val="clear" w:color="auto" w:fill="FFFFFF"/>
        <w:spacing w:beforeAutospacing="0" w:afterAutospacing="0" w:line="560" w:lineRule="exact"/>
        <w:ind w:firstLine="420"/>
        <w:jc w:val="both"/>
        <w:rPr>
          <w:rFonts w:hint="eastAsia" w:ascii="仿宋" w:hAnsi="仿宋" w:eastAsia="仿宋" w:cs="仿宋"/>
          <w:color w:val="333333"/>
          <w:sz w:val="30"/>
          <w:szCs w:val="30"/>
        </w:rPr>
      </w:pPr>
      <w:r>
        <w:rPr>
          <w:rFonts w:hint="eastAsia" w:ascii="仿宋" w:hAnsi="仿宋" w:eastAsia="仿宋" w:cs="仿宋"/>
          <w:b/>
          <w:color w:val="333333"/>
          <w:sz w:val="30"/>
          <w:szCs w:val="30"/>
          <w:shd w:val="clear" w:color="auto" w:fill="FFFFFF"/>
        </w:rPr>
        <w:t>六、其他需要报告的事项</w:t>
      </w:r>
    </w:p>
    <w:p w14:paraId="02EED904">
      <w:pPr>
        <w:pStyle w:val="2"/>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无其他需要报告的事项。</w:t>
      </w:r>
    </w:p>
    <w:p w14:paraId="7480F653">
      <w:pPr>
        <w:widowControl/>
        <w:shd w:val="clear" w:color="auto" w:fill="FFFFFF"/>
        <w:spacing w:line="560" w:lineRule="exact"/>
        <w:ind w:firstLine="600" w:firstLineChars="200"/>
        <w:rPr>
          <w:rFonts w:hint="eastAsia" w:ascii="仿宋" w:hAnsi="仿宋" w:eastAsia="仿宋" w:cs="仿宋"/>
          <w:color w:val="333333"/>
          <w:kern w:val="0"/>
          <w:sz w:val="30"/>
          <w:szCs w:val="30"/>
          <w:shd w:val="clear" w:color="auto" w:fill="FFFFFF"/>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33C57">
    <w:pPr>
      <w:pStyle w:val="3"/>
      <w:jc w:val="right"/>
    </w:pPr>
    <w:r>
      <w:fldChar w:fldCharType="begin"/>
    </w:r>
    <w:r>
      <w:instrText xml:space="preserve"> PAGE   \* MERGEFORMAT </w:instrText>
    </w:r>
    <w:r>
      <w:fldChar w:fldCharType="separate"/>
    </w:r>
    <w:r>
      <w:rPr>
        <w:lang w:val="zh-CN"/>
      </w:rPr>
      <w:t>4</w:t>
    </w:r>
    <w:r>
      <w:rPr>
        <w:lang w:val="zh-CN"/>
      </w:rPr>
      <w:fldChar w:fldCharType="end"/>
    </w:r>
  </w:p>
  <w:p w14:paraId="2991550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A6B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Y2NhOWQwMDYxODU4MGVmMjYyYmEzNDY4OWFhMmMifQ=="/>
  </w:docVars>
  <w:rsids>
    <w:rsidRoot w:val="004F3E1A"/>
    <w:rsid w:val="00001E5C"/>
    <w:rsid w:val="0004661C"/>
    <w:rsid w:val="000566E4"/>
    <w:rsid w:val="00066C98"/>
    <w:rsid w:val="000A4990"/>
    <w:rsid w:val="000B31DD"/>
    <w:rsid w:val="00114155"/>
    <w:rsid w:val="00144A20"/>
    <w:rsid w:val="0019082C"/>
    <w:rsid w:val="001C62B0"/>
    <w:rsid w:val="00292931"/>
    <w:rsid w:val="002A3F25"/>
    <w:rsid w:val="002D1780"/>
    <w:rsid w:val="003435DD"/>
    <w:rsid w:val="003675B9"/>
    <w:rsid w:val="003A43C7"/>
    <w:rsid w:val="003B20A3"/>
    <w:rsid w:val="0040174D"/>
    <w:rsid w:val="00411565"/>
    <w:rsid w:val="0041576A"/>
    <w:rsid w:val="00417029"/>
    <w:rsid w:val="004A48DD"/>
    <w:rsid w:val="004D7403"/>
    <w:rsid w:val="004F3E1A"/>
    <w:rsid w:val="00573E34"/>
    <w:rsid w:val="00584C9C"/>
    <w:rsid w:val="005911CC"/>
    <w:rsid w:val="00592164"/>
    <w:rsid w:val="00596438"/>
    <w:rsid w:val="005D61FF"/>
    <w:rsid w:val="005E7524"/>
    <w:rsid w:val="00613199"/>
    <w:rsid w:val="0061646E"/>
    <w:rsid w:val="006358C8"/>
    <w:rsid w:val="00651262"/>
    <w:rsid w:val="006875ED"/>
    <w:rsid w:val="006A5F04"/>
    <w:rsid w:val="00775980"/>
    <w:rsid w:val="007C209A"/>
    <w:rsid w:val="007F3660"/>
    <w:rsid w:val="008944AC"/>
    <w:rsid w:val="008E20AC"/>
    <w:rsid w:val="00930616"/>
    <w:rsid w:val="009B2CBB"/>
    <w:rsid w:val="009E2875"/>
    <w:rsid w:val="00A040F2"/>
    <w:rsid w:val="00A23D7F"/>
    <w:rsid w:val="00A33DB3"/>
    <w:rsid w:val="00A446F5"/>
    <w:rsid w:val="00AA4CF3"/>
    <w:rsid w:val="00B01123"/>
    <w:rsid w:val="00B479E7"/>
    <w:rsid w:val="00BD23F5"/>
    <w:rsid w:val="00C22B66"/>
    <w:rsid w:val="00C57F5F"/>
    <w:rsid w:val="00C602BE"/>
    <w:rsid w:val="00C94923"/>
    <w:rsid w:val="00CA63C9"/>
    <w:rsid w:val="00CA69AE"/>
    <w:rsid w:val="00CC2065"/>
    <w:rsid w:val="00D33367"/>
    <w:rsid w:val="00D41FDE"/>
    <w:rsid w:val="00D4308B"/>
    <w:rsid w:val="00D848CA"/>
    <w:rsid w:val="00DF53B4"/>
    <w:rsid w:val="00E21901"/>
    <w:rsid w:val="00EA7E0B"/>
    <w:rsid w:val="00EE2418"/>
    <w:rsid w:val="00EE464F"/>
    <w:rsid w:val="00F12B9D"/>
    <w:rsid w:val="00F200B8"/>
    <w:rsid w:val="00F27726"/>
    <w:rsid w:val="00F4301B"/>
    <w:rsid w:val="00F61633"/>
    <w:rsid w:val="05F6352F"/>
    <w:rsid w:val="069B20FD"/>
    <w:rsid w:val="0B7F5D75"/>
    <w:rsid w:val="10AE2F4A"/>
    <w:rsid w:val="1C1D061A"/>
    <w:rsid w:val="1CE1063D"/>
    <w:rsid w:val="1D9A02E1"/>
    <w:rsid w:val="2059498F"/>
    <w:rsid w:val="22E24780"/>
    <w:rsid w:val="257F3613"/>
    <w:rsid w:val="275609D9"/>
    <w:rsid w:val="2B4848BA"/>
    <w:rsid w:val="2CC42D26"/>
    <w:rsid w:val="2D5E72BB"/>
    <w:rsid w:val="2FAB0311"/>
    <w:rsid w:val="303D7C3B"/>
    <w:rsid w:val="33D30649"/>
    <w:rsid w:val="35207735"/>
    <w:rsid w:val="37BC6C34"/>
    <w:rsid w:val="396E3DB8"/>
    <w:rsid w:val="3B492BA5"/>
    <w:rsid w:val="3E5272AA"/>
    <w:rsid w:val="3EA637E1"/>
    <w:rsid w:val="3FBA24A2"/>
    <w:rsid w:val="43495E7B"/>
    <w:rsid w:val="4A7B537E"/>
    <w:rsid w:val="4EF91A0A"/>
    <w:rsid w:val="523E1B98"/>
    <w:rsid w:val="5B246385"/>
    <w:rsid w:val="5C70091C"/>
    <w:rsid w:val="5CF571FE"/>
    <w:rsid w:val="5D0D6309"/>
    <w:rsid w:val="5F337BB0"/>
    <w:rsid w:val="60BB735E"/>
    <w:rsid w:val="648C220A"/>
    <w:rsid w:val="64D114F6"/>
    <w:rsid w:val="6D321984"/>
    <w:rsid w:val="6F127B02"/>
    <w:rsid w:val="718A080D"/>
    <w:rsid w:val="74583EB6"/>
    <w:rsid w:val="77244524"/>
    <w:rsid w:val="7D6B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qFormat/>
    <w:uiPriority w:val="99"/>
    <w:pPr>
      <w:spacing w:beforeAutospacing="1" w:afterAutospacing="1"/>
      <w:jc w:val="left"/>
    </w:pPr>
    <w:rPr>
      <w:kern w:val="0"/>
      <w:sz w:val="24"/>
    </w:r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纯文本 Char"/>
    <w:basedOn w:val="7"/>
    <w:link w:val="2"/>
    <w:autoRedefine/>
    <w:qFormat/>
    <w:uiPriority w:val="0"/>
    <w:rPr>
      <w:rFonts w:ascii="宋体" w:hAnsi="Courier New" w:cs="Courier New"/>
      <w:kern w:val="2"/>
      <w:sz w:val="21"/>
      <w:szCs w:val="21"/>
    </w:rPr>
  </w:style>
  <w:style w:type="character" w:customStyle="1" w:styleId="11">
    <w:name w:val="页脚 Char"/>
    <w:basedOn w:val="7"/>
    <w:link w:val="3"/>
    <w:qFormat/>
    <w:uiPriority w:val="99"/>
    <w:rPr>
      <w:kern w:val="2"/>
      <w:sz w:val="18"/>
      <w:szCs w:val="18"/>
    </w:rPr>
  </w:style>
  <w:style w:type="character" w:customStyle="1" w:styleId="12">
    <w:name w:val="纯文本 Char1"/>
    <w:basedOn w:val="7"/>
    <w:autoRedefine/>
    <w:qFormat/>
    <w:uiPriority w:val="0"/>
    <w:rPr>
      <w:rFonts w:ascii="宋体" w:hAnsi="Courier New" w:cs="Courier New"/>
      <w:kern w:val="2"/>
      <w:sz w:val="21"/>
      <w:szCs w:val="21"/>
    </w:rPr>
  </w:style>
  <w:style w:type="paragraph" w:customStyle="1" w:styleId="13">
    <w:name w:val="p"/>
    <w:basedOn w:val="1"/>
    <w:uiPriority w:val="0"/>
    <w:pPr>
      <w:widowControl/>
      <w:jc w:val="left"/>
    </w:pPr>
    <w:rPr>
      <w:rFonts w:ascii="宋体" w:hAnsi="宋体" w:cs="宋体"/>
      <w:kern w:val="0"/>
      <w:sz w:val="24"/>
    </w:rPr>
  </w:style>
  <w:style w:type="paragraph" w:customStyle="1"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6</Pages>
  <Words>2330</Words>
  <Characters>2442</Characters>
  <Lines>20</Lines>
  <Paragraphs>5</Paragraphs>
  <TotalTime>21</TotalTime>
  <ScaleCrop>false</ScaleCrop>
  <LinksUpToDate>false</LinksUpToDate>
  <CharactersWithSpaces>2454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2021-01-27T10:18:00Z</dcterms:created>
  <dc:creator>Administrator</dc:creator>
  <cp:lastModifiedBy>lenovo</cp:lastModifiedBy>
  <cp:lastPrinted>2022-01-18T05:46:00Z</cp:lastPrinted>
  <dcterms:modified xsi:type="dcterms:W3CDTF">2025-01-07T06:18:11Z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0FD2BE34DC5D4CD49CAD653A7FC8AB2B_13</vt:lpwstr>
  </property>
  <property fmtid="{D5CDD505-2E9C-101B-9397-08002B2CF9AE}" pid="4" name="KSOTemplateDocerSaveRecord">
    <vt:lpwstr>eyJoZGlkIjoiMGJmNmUxOTMzZjU3OWIyMTZmODgzNWY5ZjdkMjZlNzEifQ==</vt:lpwstr>
  </property>
</Properties>
</file>