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9549F">
      <w:pPr>
        <w:pStyle w:val="5"/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/>
        <w:jc w:val="center"/>
        <w:rPr>
          <w:rStyle w:val="8"/>
          <w:rFonts w:hint="eastAsia" w:ascii="宋体" w:hAnsi="宋体" w:eastAsia="宋体" w:cs="宋体"/>
          <w:color w:val="000000"/>
          <w:sz w:val="43"/>
          <w:szCs w:val="43"/>
          <w:shd w:val="clear" w:color="auto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color w:val="000000"/>
          <w:sz w:val="43"/>
          <w:szCs w:val="43"/>
          <w:shd w:val="clear" w:color="auto" w:fill="FFFFFF"/>
        </w:rPr>
        <w:t>宝山区司法局</w:t>
      </w:r>
      <w:r>
        <w:rPr>
          <w:rStyle w:val="8"/>
          <w:rFonts w:hint="eastAsia" w:ascii="宋体" w:hAnsi="宋体" w:cs="宋体"/>
          <w:color w:val="000000"/>
          <w:sz w:val="43"/>
          <w:szCs w:val="43"/>
          <w:shd w:val="clear" w:color="auto" w:fill="FFFFFF"/>
          <w:lang w:val="en-US" w:eastAsia="zh-CN"/>
        </w:rPr>
        <w:t>2024</w:t>
      </w:r>
      <w:r>
        <w:rPr>
          <w:rStyle w:val="8"/>
          <w:rFonts w:hint="eastAsia" w:ascii="宋体" w:hAnsi="宋体" w:eastAsia="宋体" w:cs="宋体"/>
          <w:color w:val="000000"/>
          <w:sz w:val="43"/>
          <w:szCs w:val="43"/>
          <w:shd w:val="clear" w:color="auto" w:fill="FFFFFF"/>
        </w:rPr>
        <w:t>年政务信息公开</w:t>
      </w:r>
      <w:r>
        <w:rPr>
          <w:rStyle w:val="8"/>
          <w:rFonts w:hint="eastAsia" w:ascii="宋体" w:hAnsi="宋体" w:cs="宋体"/>
          <w:color w:val="000000"/>
          <w:sz w:val="43"/>
          <w:szCs w:val="43"/>
          <w:shd w:val="clear" w:color="auto" w:fill="FFFFFF"/>
          <w:lang w:val="en-US" w:eastAsia="zh-CN"/>
        </w:rPr>
        <w:t>工作</w:t>
      </w:r>
    </w:p>
    <w:p w14:paraId="532E07B0">
      <w:pPr>
        <w:pStyle w:val="5"/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/>
        <w:jc w:val="center"/>
      </w:pPr>
      <w:r>
        <w:rPr>
          <w:rStyle w:val="8"/>
          <w:rFonts w:hint="eastAsia" w:ascii="宋体" w:hAnsi="宋体" w:eastAsia="宋体" w:cs="宋体"/>
          <w:color w:val="000000"/>
          <w:sz w:val="43"/>
          <w:szCs w:val="43"/>
          <w:shd w:val="clear" w:color="auto" w:fill="FFFFFF"/>
        </w:rPr>
        <w:t>年度报告</w:t>
      </w:r>
    </w:p>
    <w:p w14:paraId="41FC2058">
      <w:pPr>
        <w:pStyle w:val="3"/>
        <w:spacing w:before="150" w:line="326" w:lineRule="auto"/>
        <w:ind w:right="859" w:firstLine="640" w:firstLineChars="200"/>
        <w:rPr>
          <w:rFonts w:hint="eastAsia" w:ascii="仿宋_GB2312" w:hAnsi="仿宋" w:eastAsia="仿宋_GB2312" w:cs="宋体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sz w:val="32"/>
          <w:szCs w:val="32"/>
          <w:highlight w:val="none"/>
        </w:rPr>
        <w:t>本年度报告根据《中华人民共和国政府信息公开条例》</w:t>
      </w:r>
      <w:r>
        <w:rPr>
          <w:highlight w:val="none"/>
        </w:rPr>
        <w:t>（</w:t>
      </w:r>
      <w:r>
        <w:rPr>
          <w:spacing w:val="-17"/>
          <w:highlight w:val="none"/>
        </w:rPr>
        <w:t xml:space="preserve">国务院令 </w:t>
      </w:r>
      <w:r>
        <w:rPr>
          <w:highlight w:val="none"/>
        </w:rPr>
        <w:t>711</w:t>
      </w:r>
      <w:r>
        <w:rPr>
          <w:spacing w:val="-42"/>
          <w:highlight w:val="none"/>
        </w:rPr>
        <w:t xml:space="preserve"> 号</w:t>
      </w:r>
      <w:r>
        <w:rPr>
          <w:spacing w:val="-7"/>
          <w:highlight w:val="none"/>
        </w:rPr>
        <w:t>）</w:t>
      </w:r>
      <w:r>
        <w:rPr>
          <w:spacing w:val="-3"/>
          <w:highlight w:val="none"/>
        </w:rPr>
        <w:t>和《国务院办公厅政府信息与政务公开</w:t>
      </w:r>
      <w:r>
        <w:rPr>
          <w:spacing w:val="18"/>
          <w:w w:val="95"/>
          <w:highlight w:val="none"/>
        </w:rPr>
        <w:t>办公室关于政府信息公开工作年度报告有关事项的通知》</w:t>
      </w:r>
      <w:r>
        <w:rPr>
          <w:rFonts w:hint="eastAsia" w:ascii="仿宋_GB2312" w:hAnsi="仿宋" w:eastAsia="仿宋_GB2312" w:cs="宋体"/>
          <w:kern w:val="2"/>
          <w:sz w:val="32"/>
          <w:szCs w:val="32"/>
          <w:highlight w:val="none"/>
          <w:lang w:val="zh-CN" w:eastAsia="zh-CN" w:bidi="zh-CN"/>
        </w:rPr>
        <w:t>（国办公开办函〔</w:t>
      </w:r>
      <w:r>
        <w:rPr>
          <w:rFonts w:hint="eastAsia" w:hAnsi="仿宋" w:cs="宋体"/>
          <w:kern w:val="2"/>
          <w:sz w:val="32"/>
          <w:szCs w:val="32"/>
          <w:highlight w:val="none"/>
          <w:lang w:val="en-US" w:eastAsia="zh-CN" w:bidi="zh-CN"/>
        </w:rPr>
        <w:t>2021</w:t>
      </w:r>
      <w:r>
        <w:rPr>
          <w:rFonts w:hint="eastAsia" w:ascii="仿宋_GB2312" w:hAnsi="仿宋" w:eastAsia="仿宋_GB2312" w:cs="宋体"/>
          <w:kern w:val="2"/>
          <w:sz w:val="32"/>
          <w:szCs w:val="32"/>
          <w:highlight w:val="none"/>
          <w:lang w:val="zh-CN" w:eastAsia="zh-CN" w:bidi="zh-CN"/>
        </w:rPr>
        <w:t>〕</w:t>
      </w:r>
      <w:r>
        <w:rPr>
          <w:rFonts w:hint="eastAsia" w:hAnsi="仿宋" w:cs="宋体"/>
          <w:kern w:val="2"/>
          <w:sz w:val="32"/>
          <w:szCs w:val="32"/>
          <w:highlight w:val="none"/>
          <w:lang w:val="en-US" w:eastAsia="zh-CN" w:bidi="zh-CN"/>
        </w:rPr>
        <w:t>30</w:t>
      </w:r>
      <w:r>
        <w:rPr>
          <w:rFonts w:hint="eastAsia" w:ascii="仿宋_GB2312" w:hAnsi="仿宋" w:eastAsia="仿宋_GB2312" w:cs="宋体"/>
          <w:kern w:val="2"/>
          <w:sz w:val="32"/>
          <w:szCs w:val="32"/>
          <w:highlight w:val="none"/>
          <w:lang w:val="zh-CN" w:eastAsia="zh-CN" w:bidi="zh-CN"/>
        </w:rPr>
        <w:t>号）</w:t>
      </w:r>
      <w:r>
        <w:rPr>
          <w:rFonts w:hint="eastAsia" w:ascii="仿宋_GB2312" w:hAnsi="仿宋" w:eastAsia="仿宋_GB2312" w:cs="宋体"/>
          <w:sz w:val="32"/>
          <w:szCs w:val="32"/>
          <w:highlight w:val="none"/>
        </w:rPr>
        <w:t>和</w:t>
      </w:r>
      <w:r>
        <w:rPr>
          <w:rFonts w:hint="eastAsia" w:ascii="仿宋_GB2312" w:hAnsi="仿宋" w:eastAsia="仿宋_GB2312" w:cs="宋体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" w:eastAsia="仿宋_GB2312" w:cs="宋体"/>
          <w:sz w:val="32"/>
          <w:szCs w:val="32"/>
          <w:highlight w:val="none"/>
        </w:rPr>
        <w:t>委、</w:t>
      </w:r>
      <w:r>
        <w:rPr>
          <w:rFonts w:hint="eastAsia" w:ascii="仿宋_GB2312" w:hAnsi="仿宋" w:eastAsia="仿宋_GB2312" w:cs="宋体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" w:eastAsia="仿宋_GB2312" w:cs="宋体"/>
          <w:sz w:val="32"/>
          <w:szCs w:val="32"/>
          <w:highlight w:val="none"/>
        </w:rPr>
        <w:t>政府政府信息公开规定要求，由宝山区</w:t>
      </w:r>
      <w:r>
        <w:rPr>
          <w:rFonts w:hint="eastAsia" w:ascii="仿宋_GB2312" w:hAnsi="仿宋" w:eastAsia="仿宋_GB2312" w:cs="宋体"/>
          <w:sz w:val="32"/>
          <w:szCs w:val="32"/>
          <w:highlight w:val="none"/>
          <w:lang w:val="en-US" w:eastAsia="zh-CN"/>
        </w:rPr>
        <w:t>司法局</w:t>
      </w:r>
      <w:r>
        <w:rPr>
          <w:rFonts w:hint="eastAsia" w:ascii="仿宋_GB2312" w:hAnsi="仿宋" w:eastAsia="仿宋_GB2312" w:cs="宋体"/>
          <w:sz w:val="32"/>
          <w:szCs w:val="32"/>
          <w:highlight w:val="none"/>
        </w:rPr>
        <w:t>编制。</w:t>
      </w:r>
      <w:r>
        <w:rPr>
          <w:spacing w:val="-7"/>
          <w:highlight w:val="none"/>
        </w:rPr>
        <w:t>本年度报告所列数据统</w:t>
      </w:r>
      <w:r>
        <w:rPr>
          <w:spacing w:val="-22"/>
          <w:highlight w:val="none"/>
        </w:rPr>
        <w:t xml:space="preserve">计期限自 </w:t>
      </w: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4</w:t>
      </w:r>
      <w:r>
        <w:rPr>
          <w:spacing w:val="-55"/>
          <w:highlight w:val="none"/>
        </w:rPr>
        <w:t xml:space="preserve"> 年 </w:t>
      </w:r>
      <w:r>
        <w:rPr>
          <w:highlight w:val="none"/>
        </w:rPr>
        <w:t>1</w:t>
      </w:r>
      <w:r>
        <w:rPr>
          <w:spacing w:val="-55"/>
          <w:highlight w:val="none"/>
        </w:rPr>
        <w:t xml:space="preserve"> 月 </w:t>
      </w:r>
      <w:r>
        <w:rPr>
          <w:highlight w:val="none"/>
        </w:rPr>
        <w:t>1</w:t>
      </w:r>
      <w:r>
        <w:rPr>
          <w:spacing w:val="-34"/>
          <w:highlight w:val="none"/>
        </w:rPr>
        <w:t xml:space="preserve"> 日起至 </w:t>
      </w: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4</w:t>
      </w:r>
      <w:r>
        <w:rPr>
          <w:spacing w:val="-54"/>
          <w:highlight w:val="none"/>
        </w:rPr>
        <w:t xml:space="preserve">年 </w:t>
      </w:r>
      <w:r>
        <w:rPr>
          <w:highlight w:val="none"/>
        </w:rPr>
        <w:t>12</w:t>
      </w:r>
      <w:r>
        <w:rPr>
          <w:spacing w:val="-55"/>
          <w:highlight w:val="none"/>
        </w:rPr>
        <w:t xml:space="preserve"> 月 </w:t>
      </w:r>
      <w:r>
        <w:rPr>
          <w:highlight w:val="none"/>
        </w:rPr>
        <w:t>31</w:t>
      </w:r>
      <w:r>
        <w:rPr>
          <w:spacing w:val="-17"/>
          <w:highlight w:val="none"/>
        </w:rPr>
        <w:t xml:space="preserve"> 日止。</w:t>
      </w:r>
      <w:r>
        <w:rPr>
          <w:rFonts w:hint="eastAsia" w:hAnsi="仿宋" w:cs="宋体"/>
          <w:sz w:val="32"/>
          <w:szCs w:val="32"/>
          <w:highlight w:val="none"/>
          <w:lang w:val="en-US" w:eastAsia="zh-CN"/>
        </w:rPr>
        <w:t>本年度报告</w:t>
      </w:r>
      <w:r>
        <w:rPr>
          <w:rFonts w:hint="eastAsia" w:ascii="仿宋_GB2312" w:hAnsi="仿宋" w:eastAsia="仿宋_GB2312" w:cs="宋体"/>
          <w:sz w:val="32"/>
          <w:szCs w:val="32"/>
          <w:highlight w:val="none"/>
        </w:rPr>
        <w:t>包括</w:t>
      </w:r>
      <w:r>
        <w:rPr>
          <w:spacing w:val="-6"/>
          <w:w w:val="95"/>
          <w:highlight w:val="none"/>
        </w:rPr>
        <w:t>总体情况、主动公开政府信息情况、收到和处</w:t>
      </w:r>
      <w:r>
        <w:rPr>
          <w:spacing w:val="-7"/>
          <w:highlight w:val="none"/>
        </w:rPr>
        <w:t>理政府信息公开申请情况、政府信息公开行政复议、行政诉</w:t>
      </w:r>
      <w:r>
        <w:rPr>
          <w:spacing w:val="-6"/>
          <w:highlight w:val="none"/>
        </w:rPr>
        <w:t>讼情况、存在的主要问题及改进情况以及其他需要报告情况</w:t>
      </w:r>
      <w:r>
        <w:rPr>
          <w:spacing w:val="-7"/>
          <w:highlight w:val="none"/>
        </w:rPr>
        <w:t>和政府信息公开相关数据统计表等。</w:t>
      </w:r>
      <w:r>
        <w:rPr>
          <w:rFonts w:hint="eastAsia"/>
          <w:spacing w:val="-17"/>
          <w:highlight w:val="none"/>
          <w:lang w:val="en-US" w:eastAsia="zh-CN"/>
        </w:rPr>
        <w:t>本年度报告内容可以通过“宝山区司法局”微信公众号</w:t>
      </w:r>
      <w:r>
        <w:rPr>
          <w:w w:val="95"/>
          <w:highlight w:val="none"/>
        </w:rPr>
        <w:t>中查阅</w:t>
      </w:r>
      <w:r>
        <w:rPr>
          <w:spacing w:val="-1"/>
          <w:w w:val="95"/>
          <w:highlight w:val="none"/>
        </w:rPr>
        <w:t>或直接与宝山区</w:t>
      </w:r>
      <w:r>
        <w:rPr>
          <w:rFonts w:hint="eastAsia"/>
          <w:spacing w:val="-1"/>
          <w:w w:val="95"/>
          <w:highlight w:val="none"/>
          <w:lang w:val="en-US" w:eastAsia="zh-CN"/>
        </w:rPr>
        <w:t>司法局联系</w:t>
      </w:r>
      <w:r>
        <w:rPr>
          <w:rFonts w:hint="eastAsia" w:ascii="仿宋_GB2312" w:hAnsi="仿宋" w:eastAsia="仿宋_GB2312" w:cs="宋体"/>
          <w:sz w:val="32"/>
          <w:szCs w:val="32"/>
          <w:highlight w:val="none"/>
        </w:rPr>
        <w:t>（地址：宝山区银河大街，邮编：155131，电话：0469-4</w:t>
      </w:r>
      <w:r>
        <w:rPr>
          <w:rFonts w:hint="eastAsia" w:hAnsi="仿宋" w:cs="宋体"/>
          <w:sz w:val="32"/>
          <w:szCs w:val="32"/>
          <w:highlight w:val="none"/>
          <w:lang w:val="en-US" w:eastAsia="zh-CN"/>
        </w:rPr>
        <w:t>320148</w:t>
      </w:r>
      <w:r>
        <w:rPr>
          <w:rFonts w:hint="eastAsia" w:ascii="仿宋_GB2312" w:hAnsi="仿宋" w:eastAsia="仿宋_GB2312" w:cs="宋体"/>
          <w:sz w:val="32"/>
          <w:szCs w:val="32"/>
          <w:highlight w:val="none"/>
        </w:rPr>
        <w:t>，电子邮箱：</w:t>
      </w:r>
      <w:r>
        <w:rPr>
          <w:rFonts w:hint="eastAsia" w:ascii="仿宋_GB2312" w:hAnsi="仿宋" w:eastAsia="仿宋_GB2312" w:cs="宋体"/>
          <w:sz w:val="32"/>
          <w:szCs w:val="32"/>
          <w:highlight w:val="none"/>
          <w:lang w:val="en-US" w:eastAsia="zh-CN"/>
        </w:rPr>
        <w:t>bsqsfj@163.com</w:t>
      </w:r>
      <w:r>
        <w:rPr>
          <w:rFonts w:hint="eastAsia" w:ascii="仿宋_GB2312" w:hAnsi="仿宋" w:eastAsia="仿宋_GB2312" w:cs="宋体"/>
          <w:sz w:val="32"/>
          <w:szCs w:val="32"/>
          <w:highlight w:val="none"/>
        </w:rPr>
        <w:t>）。</w:t>
      </w:r>
    </w:p>
    <w:p w14:paraId="2D4F3270">
      <w:pPr>
        <w:pStyle w:val="4"/>
        <w:numPr>
          <w:ilvl w:val="0"/>
          <w:numId w:val="1"/>
        </w:numPr>
        <w:spacing w:line="560" w:lineRule="exact"/>
        <w:ind w:left="-30" w:leftChars="0" w:firstLine="660" w:firstLineChars="0"/>
        <w:rPr>
          <w:rFonts w:hint="eastAsia" w:ascii="仿宋_GB2312" w:hAnsi="仿宋" w:eastAsia="仿宋_GB2312" w:cs="宋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b/>
          <w:sz w:val="32"/>
          <w:szCs w:val="32"/>
          <w:highlight w:val="none"/>
          <w:lang w:val="en-US" w:eastAsia="zh-CN"/>
        </w:rPr>
        <w:t>总体情况</w:t>
      </w:r>
    </w:p>
    <w:p w14:paraId="108120CE">
      <w:pPr>
        <w:pStyle w:val="3"/>
        <w:spacing w:before="214" w:line="374" w:lineRule="auto"/>
        <w:ind w:right="859" w:firstLine="640"/>
        <w:rPr>
          <w:rFonts w:hint="eastAsia"/>
          <w:spacing w:val="-14"/>
          <w:highlight w:val="none"/>
          <w:lang w:val="en-US" w:eastAsia="zh-CN"/>
        </w:rPr>
      </w:pP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4</w:t>
      </w:r>
      <w:r>
        <w:rPr>
          <w:spacing w:val="-14"/>
          <w:highlight w:val="none"/>
        </w:rPr>
        <w:t>年，</w:t>
      </w:r>
      <w:r>
        <w:rPr>
          <w:rFonts w:hint="eastAsia"/>
          <w:spacing w:val="-14"/>
          <w:highlight w:val="none"/>
          <w:lang w:val="en-US" w:eastAsia="zh-CN"/>
        </w:rPr>
        <w:t>宝山区司法局认真贯彻落实《中华人民共和国政府信息公开条例》及有关文件精神，扎实开展政务公开工作，着力强化制度建设，深化公开内容，拓宽公开渠道，突出公开重点，确保了政府信息公开各项工作顺利推进。</w:t>
      </w:r>
    </w:p>
    <w:p w14:paraId="3D333A33">
      <w:pPr>
        <w:pStyle w:val="3"/>
        <w:numPr>
          <w:ilvl w:val="0"/>
          <w:numId w:val="2"/>
        </w:numPr>
        <w:spacing w:before="214" w:line="374" w:lineRule="auto"/>
        <w:ind w:right="859" w:firstLine="640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zh-CN"/>
        </w:rPr>
        <w:t>主动公开</w:t>
      </w:r>
    </w:p>
    <w:p w14:paraId="14695A21">
      <w:pPr>
        <w:pStyle w:val="3"/>
        <w:spacing w:before="214" w:line="374" w:lineRule="auto"/>
        <w:ind w:right="859" w:firstLine="640"/>
        <w:rPr>
          <w:rFonts w:hint="eastAsia"/>
          <w:spacing w:val="8"/>
          <w:w w:val="95"/>
          <w:lang w:eastAsia="zh-CN"/>
        </w:rPr>
      </w:pPr>
      <w:r>
        <w:rPr>
          <w:spacing w:val="8"/>
          <w:w w:val="95"/>
        </w:rPr>
        <w:t>我</w:t>
      </w:r>
      <w:r>
        <w:rPr>
          <w:rFonts w:hint="eastAsia"/>
          <w:spacing w:val="8"/>
          <w:w w:val="95"/>
          <w:lang w:val="en-US" w:eastAsia="zh-CN"/>
        </w:rPr>
        <w:t>局</w:t>
      </w:r>
      <w:r>
        <w:rPr>
          <w:spacing w:val="8"/>
          <w:w w:val="95"/>
        </w:rPr>
        <w:t>信息公开主要渠道为</w:t>
      </w:r>
      <w:r>
        <w:rPr>
          <w:rFonts w:hint="eastAsia" w:ascii="仿宋" w:hAnsi="仿宋" w:eastAsia="仿宋" w:cs="宋体"/>
          <w:sz w:val="32"/>
          <w:szCs w:val="32"/>
        </w:rPr>
        <w:t>微信群和官方微信公众号平台。</w:t>
      </w:r>
      <w:r>
        <w:rPr>
          <w:rFonts w:hint="eastAsia" w:asci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 w:bidi="ar"/>
        </w:rPr>
        <w:t>202</w:t>
      </w:r>
      <w:r>
        <w:rPr>
          <w:rFonts w:hint="eastAsia" w:cs="仿宋_GB2312"/>
          <w:color w:val="000000"/>
          <w:kern w:val="0"/>
          <w:sz w:val="31"/>
          <w:szCs w:val="31"/>
          <w:shd w:val="clear" w:color="auto" w:fill="FFFFFF"/>
          <w:lang w:val="en-US" w:eastAsia="zh-CN" w:bidi="ar"/>
        </w:rPr>
        <w:t>4</w:t>
      </w:r>
      <w:r>
        <w:rPr>
          <w:rFonts w:hint="eastAsia" w:asci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 w:bidi="ar"/>
        </w:rPr>
        <w:t>年我局</w:t>
      </w:r>
      <w:r>
        <w:rPr>
          <w:spacing w:val="-3"/>
        </w:rPr>
        <w:t>微信平台全年累计主动公</w:t>
      </w:r>
      <w:r>
        <w:rPr>
          <w:spacing w:val="-11"/>
        </w:rPr>
        <w:t>开各类信息</w:t>
      </w:r>
      <w:r>
        <w:rPr>
          <w:rFonts w:hint="eastAsia"/>
          <w:spacing w:val="-3"/>
          <w:lang w:val="en-US" w:eastAsia="zh-CN"/>
        </w:rPr>
        <w:t>127</w:t>
      </w:r>
      <w:r>
        <w:rPr>
          <w:spacing w:val="-3"/>
        </w:rPr>
        <w:t>条。</w:t>
      </w:r>
      <w:r>
        <w:rPr>
          <w:rFonts w:hint="eastAsia" w:ascii="仿宋" w:hAnsi="仿宋" w:eastAsia="仿宋" w:cs="宋体"/>
          <w:sz w:val="32"/>
          <w:szCs w:val="32"/>
        </w:rPr>
        <w:t>其中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新闻动态123</w:t>
      </w:r>
      <w:r>
        <w:rPr>
          <w:rFonts w:hint="eastAsia"/>
          <w:spacing w:val="8"/>
          <w:w w:val="95"/>
          <w:lang w:val="en-US" w:eastAsia="zh-CN"/>
        </w:rPr>
        <w:t>条；通知公告3条；政务公开1</w:t>
      </w:r>
      <w:bookmarkStart w:id="0" w:name="_GoBack"/>
      <w:bookmarkEnd w:id="0"/>
      <w:r>
        <w:rPr>
          <w:rFonts w:hint="eastAsia"/>
          <w:spacing w:val="8"/>
          <w:w w:val="95"/>
          <w:lang w:val="en-US" w:eastAsia="zh-CN"/>
        </w:rPr>
        <w:t>条，将日常工作运行方面公开常态化，积极做好政策解读及法律知识普及工作，取得了良好效果。</w:t>
      </w:r>
    </w:p>
    <w:p w14:paraId="4C93B233">
      <w:pPr>
        <w:pStyle w:val="2"/>
        <w:numPr>
          <w:ilvl w:val="0"/>
          <w:numId w:val="3"/>
        </w:numPr>
        <w:spacing w:before="7"/>
      </w:pPr>
      <w:r>
        <w:rPr>
          <w:rFonts w:hint="eastAsia"/>
          <w:lang w:val="en-US" w:eastAsia="zh-CN"/>
        </w:rPr>
        <w:t>依</w:t>
      </w:r>
      <w:r>
        <w:t>申请公开</w:t>
      </w:r>
    </w:p>
    <w:p w14:paraId="515F6F34">
      <w:pPr>
        <w:pStyle w:val="3"/>
        <w:spacing w:before="149" w:line="328" w:lineRule="auto"/>
        <w:ind w:right="1017" w:firstLine="708"/>
        <w:rPr>
          <w:rFonts w:hint="eastAsia"/>
          <w:spacing w:val="-7"/>
          <w:lang w:val="zh-CN" w:eastAsia="zh-CN"/>
        </w:rPr>
      </w:pPr>
      <w:r>
        <w:rPr>
          <w:rFonts w:hint="eastAsia"/>
          <w:spacing w:val="-7"/>
          <w:lang w:val="en-US" w:eastAsia="zh-CN"/>
        </w:rPr>
        <w:t>我</w:t>
      </w:r>
      <w:r>
        <w:rPr>
          <w:rFonts w:hint="eastAsia"/>
          <w:spacing w:val="-7"/>
          <w:lang w:val="zh-CN" w:eastAsia="zh-CN"/>
        </w:rPr>
        <w:t>局通过微信群，</w:t>
      </w:r>
      <w:r>
        <w:rPr>
          <w:rFonts w:hint="eastAsia"/>
          <w:spacing w:val="-7"/>
          <w:lang w:val="en-US" w:eastAsia="zh-CN"/>
        </w:rPr>
        <w:t>官方微信公众号</w:t>
      </w:r>
      <w:r>
        <w:rPr>
          <w:rFonts w:hint="eastAsia"/>
          <w:spacing w:val="-7"/>
          <w:lang w:val="zh-CN" w:eastAsia="zh-CN"/>
        </w:rPr>
        <w:t>等现代化方式，不断优化发布内容，丰富表现形式，提升服务水平和影响力，确保信息公开工作规范、有序开展。对申请人的申请公开信息情况、所需信息情况、接受部门等信息予以告知，</w:t>
      </w:r>
      <w:r>
        <w:rPr>
          <w:rFonts w:hint="eastAsia"/>
          <w:spacing w:val="-7"/>
          <w:lang w:val="en-US" w:eastAsia="zh-CN"/>
        </w:rPr>
        <w:t>坚持依申请公开。</w:t>
      </w:r>
    </w:p>
    <w:p w14:paraId="290A6BD9">
      <w:pPr>
        <w:pStyle w:val="2"/>
        <w:spacing w:line="402" w:lineRule="exact"/>
        <w:ind w:left="963"/>
      </w:pPr>
      <w:r>
        <w:t>（三）政府信息管理</w:t>
      </w:r>
    </w:p>
    <w:p w14:paraId="633A8671">
      <w:pPr>
        <w:pStyle w:val="3"/>
        <w:spacing w:before="152" w:line="328" w:lineRule="auto"/>
        <w:ind w:right="1017"/>
      </w:pPr>
      <w:r>
        <w:rPr>
          <w:rFonts w:hint="eastAsia"/>
          <w:spacing w:val="-17"/>
          <w:lang w:val="en-US" w:eastAsia="zh-CN"/>
        </w:rPr>
        <w:t xml:space="preserve">     我局严格按照《中华人民共和国政府信息公开条例》要求，对本单位生成的最新信息，在严格执行信息发布相关规章制度的前提下及时予以发布，对于已失效或内容有较大的更改的及时调整，保证公开信息的及时性、有效性。</w:t>
      </w:r>
    </w:p>
    <w:p w14:paraId="109E97D9">
      <w:pPr>
        <w:pStyle w:val="2"/>
        <w:spacing w:line="402" w:lineRule="exact"/>
        <w:ind w:left="0" w:leftChars="0" w:firstLine="964" w:firstLineChars="300"/>
      </w:pPr>
      <w:r>
        <w:t>（四）平台建设</w:t>
      </w:r>
    </w:p>
    <w:p w14:paraId="3637A80D">
      <w:pPr>
        <w:pStyle w:val="3"/>
        <w:spacing w:before="149" w:line="328" w:lineRule="auto"/>
        <w:ind w:right="1017" w:firstLine="708"/>
        <w:rPr>
          <w:spacing w:val="8"/>
          <w:w w:val="95"/>
        </w:rPr>
      </w:pPr>
      <w:r>
        <w:rPr>
          <w:rFonts w:hint="eastAsia"/>
          <w:spacing w:val="-7"/>
          <w:lang w:val="en-US" w:eastAsia="zh-CN"/>
        </w:rPr>
        <w:t>为推动“互联网+政务服务”工作顺利开展，我局对政务服务相关文件进行研究，并认真仔细做好网上政务服务平台工作，确保区司法局“互联网+政务服务”工作各环节得到规范运行，更好的开展政务服务工作。</w:t>
      </w:r>
    </w:p>
    <w:p w14:paraId="1F301BF6">
      <w:pPr>
        <w:pStyle w:val="2"/>
        <w:numPr>
          <w:ilvl w:val="0"/>
          <w:numId w:val="4"/>
        </w:numPr>
        <w:spacing w:before="7"/>
        <w:ind w:left="963"/>
        <w:rPr>
          <w:rFonts w:hint="eastAsia"/>
          <w:lang w:val="en-US" w:eastAsia="zh-CN"/>
        </w:rPr>
      </w:pPr>
      <w:r>
        <w:t>监督保障</w:t>
      </w:r>
    </w:p>
    <w:p w14:paraId="69FE263E">
      <w:pPr>
        <w:pStyle w:val="3"/>
        <w:spacing w:before="149" w:line="328" w:lineRule="auto"/>
        <w:ind w:right="1017" w:firstLine="708"/>
        <w:rPr>
          <w:rFonts w:hint="eastAsia"/>
          <w:spacing w:val="-7"/>
          <w:lang w:val="en-US" w:eastAsia="zh-CN"/>
        </w:rPr>
      </w:pPr>
      <w:r>
        <w:rPr>
          <w:rFonts w:hint="eastAsia"/>
          <w:spacing w:val="-7"/>
          <w:lang w:val="en-US" w:eastAsia="zh-CN"/>
        </w:rPr>
        <w:t>建立健全了政务公开工作机制，加强与网络媒介协作，充分利用微信群、微信公众号等网络媒介开展政务宣传， 使广大群众能在第一时间了解最新政务信息。</w:t>
      </w:r>
    </w:p>
    <w:p w14:paraId="0242ED1E">
      <w:pPr>
        <w:pStyle w:val="2"/>
        <w:spacing w:after="21" w:line="402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二、主动公开政府信息情况</w:t>
      </w:r>
    </w:p>
    <w:p w14:paraId="0F330B3A">
      <w:pPr>
        <w:pStyle w:val="3"/>
        <w:spacing w:before="149" w:line="328" w:lineRule="auto"/>
        <w:ind w:right="1005" w:firstLine="708"/>
        <w:rPr>
          <w:spacing w:val="8"/>
          <w:w w:val="95"/>
        </w:rPr>
      </w:pPr>
    </w:p>
    <w:tbl>
      <w:tblPr>
        <w:tblStyle w:val="6"/>
        <w:tblW w:w="9735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45"/>
        <w:gridCol w:w="2430"/>
      </w:tblGrid>
      <w:tr w14:paraId="4864FC9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30" w:type="dxa"/>
          <w:trHeight w:val="345" w:hRule="atLeast"/>
          <w:jc w:val="center"/>
        </w:trPr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EBF23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 w14:paraId="1074F51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8FDD6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第二十条第（一）项</w:t>
            </w:r>
          </w:p>
        </w:tc>
      </w:tr>
      <w:tr w14:paraId="0A74E7E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AAC67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1831A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F872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1A361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现行有效件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数</w:t>
            </w:r>
          </w:p>
        </w:tc>
      </w:tr>
      <w:tr w14:paraId="4D58DF7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FA5C1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D66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ADA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E54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77666C2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B3D04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E2F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F94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45C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3F9F50E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BE6E7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第二十条第（五）项</w:t>
            </w:r>
          </w:p>
        </w:tc>
      </w:tr>
      <w:tr w14:paraId="154FF0B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CA869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9B29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本年处理决定数量</w:t>
            </w:r>
          </w:p>
        </w:tc>
      </w:tr>
      <w:tr w14:paraId="107FED9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5A879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F25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3E0824F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A4866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第二十条第（六）项</w:t>
            </w:r>
          </w:p>
        </w:tc>
      </w:tr>
      <w:tr w14:paraId="21BF6E9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9C9F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55C08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本年处理决定数量</w:t>
            </w:r>
          </w:p>
        </w:tc>
      </w:tr>
      <w:tr w14:paraId="7457367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2293B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8CE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17CFBA3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5B588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334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374ADD4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F054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第二十条第（八）项</w:t>
            </w:r>
          </w:p>
        </w:tc>
      </w:tr>
      <w:tr w14:paraId="005B1C1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17060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11F7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 w14:paraId="5DE2C86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4AC0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574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09A9144D">
      <w:pPr>
        <w:pStyle w:val="3"/>
        <w:spacing w:before="149" w:line="328" w:lineRule="auto"/>
        <w:ind w:right="1005" w:firstLine="708"/>
        <w:rPr>
          <w:spacing w:val="8"/>
          <w:w w:val="95"/>
        </w:rPr>
        <w:sectPr>
          <w:pgSz w:w="11910" w:h="16840"/>
          <w:pgMar w:top="1520" w:right="780" w:bottom="1160" w:left="1540" w:header="0" w:footer="975" w:gutter="0"/>
          <w:cols w:space="720" w:num="1"/>
        </w:sectPr>
      </w:pPr>
    </w:p>
    <w:p w14:paraId="1A00B6C7">
      <w:pPr>
        <w:numPr>
          <w:ilvl w:val="0"/>
          <w:numId w:val="0"/>
        </w:numPr>
        <w:spacing w:before="54"/>
        <w:ind w:left="630" w:leftChars="0" w:right="0" w:rightChars="0"/>
        <w:jc w:val="left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  <w:lang w:val="en-US" w:eastAsia="zh-CN"/>
        </w:rPr>
        <w:t>三、</w:t>
      </w:r>
      <w:r>
        <w:rPr>
          <w:rFonts w:hint="eastAsia" w:ascii="黑体" w:eastAsia="黑体"/>
          <w:b/>
          <w:sz w:val="32"/>
        </w:rPr>
        <w:t>收到和处理政府信息公开申请情况</w:t>
      </w:r>
    </w:p>
    <w:p w14:paraId="670FA8EB">
      <w:pPr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 w:cs="宋体"/>
          <w:sz w:val="32"/>
          <w:szCs w:val="32"/>
        </w:rPr>
        <w:t>年度，我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局</w:t>
      </w:r>
      <w:r>
        <w:rPr>
          <w:rFonts w:hint="eastAsia" w:ascii="仿宋_GB2312" w:hAnsi="仿宋" w:eastAsia="仿宋_GB2312" w:cs="宋体"/>
          <w:sz w:val="32"/>
          <w:szCs w:val="32"/>
        </w:rPr>
        <w:t>未收到依申请公开政府信息的受理件。</w:t>
      </w:r>
    </w:p>
    <w:tbl>
      <w:tblPr>
        <w:tblStyle w:val="6"/>
        <w:tblW w:w="975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941"/>
        <w:gridCol w:w="3205"/>
        <w:gridCol w:w="692"/>
        <w:gridCol w:w="692"/>
        <w:gridCol w:w="692"/>
        <w:gridCol w:w="692"/>
        <w:gridCol w:w="692"/>
        <w:gridCol w:w="692"/>
        <w:gridCol w:w="692"/>
      </w:tblGrid>
      <w:tr w14:paraId="6D403BE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30C2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24ED9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申请人情况</w:t>
            </w:r>
          </w:p>
        </w:tc>
      </w:tr>
      <w:tr w14:paraId="3894013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915C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E0002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476B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53B9E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总计</w:t>
            </w:r>
          </w:p>
        </w:tc>
      </w:tr>
      <w:tr w14:paraId="043FA0D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556E5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F8A1B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04A51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商业</w:t>
            </w:r>
          </w:p>
          <w:p w14:paraId="53D53C0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8D13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科研</w:t>
            </w:r>
          </w:p>
          <w:p w14:paraId="3B0CCE9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4CD57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A3211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A270A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97CA6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 w14:paraId="21AAF77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B4343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BFC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ABF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831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1B6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095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CEF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8C2C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7A7E9E7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9639A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9C3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800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CAB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E0C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9EC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EF6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04C1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6DBB40C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ED9F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DFF72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B27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7BF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FC7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6B7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F76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A6C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CF9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2B1ED89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02D9C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9200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8F3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056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D61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22B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58E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C09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2C6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34AD9B4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985E9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00C3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C61B17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81AC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1B2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93D0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03A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0C3D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F56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7764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62F0941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E230D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C1A77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2F36AB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2744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84A9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5C80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C7E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14D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91C8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6CFD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2FA7190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D8C99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DAA00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12F43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75E2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C6E7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CEF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20B2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FB83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5117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495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2603C0F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E45CB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60B9B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963EE6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958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D27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C8BB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50D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8D18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F256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B19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16E3E98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32092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B5DB7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429000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5AC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31FE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3A3A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C407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9F0D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4F8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EB3A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5F51014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9649D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73B7B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6FE187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CCC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8879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89A6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8F88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D897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FEAB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934C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25954EB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59F0E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D074D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4F5A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EFB5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1ADE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A1E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A69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DD2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8815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202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3614A8D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C2CED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04CB2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49A50B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8D13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DA4C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4057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D0C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412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588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FFFA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6C33CFA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FD53F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2A9B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9E049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98BA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6C85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4BB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2A29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CFD6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024C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5A7C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41BAF71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9E9BB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C087A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58367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C483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D9D1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9D5A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705C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8AF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3338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258D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6F6CEF2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3C0BB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60882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BA87AD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1411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0D1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4A2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EC8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04E9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592E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FEF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2B76281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CBED0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4937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885DFC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DF7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8D1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A45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4CA4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4E1B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80B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BC8C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6565760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E3499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DC29B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65DC8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EAB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D94A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0FE0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E409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C516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2C95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DF39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07112CE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0405C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DDC1C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CB554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C21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5EB3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D1A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9BEF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4F61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D885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4340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34CC48B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C547E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334D1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AA6E87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5618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C659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CF3B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CC4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EDA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0D10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087C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7520B64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1F205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B88A2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1432D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3DC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E25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336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77A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03F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C13B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161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244F415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3D027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1BA12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880E3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D6D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BCE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D16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AF2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60E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717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3A3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024AF60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D5804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BB5FC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4A658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BE9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7D2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CA4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7BF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64D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61C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E954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41F2B77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1B412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AE4D9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319F6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AF2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411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7F8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D19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0F4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B22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85D2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5E17EC0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2086C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FD46F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BBA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B67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A85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799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E58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74C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2467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1A3617F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FEA93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85B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561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27F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B39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2B2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609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81E9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0A71B4A6">
      <w:pPr>
        <w:numPr>
          <w:ilvl w:val="0"/>
          <w:numId w:val="0"/>
        </w:numPr>
        <w:spacing w:before="54"/>
        <w:ind w:right="0" w:rightChars="0"/>
        <w:jc w:val="left"/>
        <w:rPr>
          <w:rFonts w:hint="eastAsia" w:ascii="黑体" w:eastAsia="黑体"/>
          <w:b/>
          <w:sz w:val="32"/>
        </w:rPr>
      </w:pPr>
    </w:p>
    <w:p w14:paraId="5AB8E030">
      <w:pPr>
        <w:pStyle w:val="4"/>
        <w:spacing w:line="560" w:lineRule="exact"/>
        <w:ind w:firstLine="540" w:firstLineChars="168"/>
        <w:rPr>
          <w:rFonts w:hint="eastAsia" w:ascii="仿宋_GB2312" w:hAnsi="仿宋" w:eastAsia="仿宋_GB2312" w:cs="宋体"/>
          <w:b/>
          <w:sz w:val="32"/>
          <w:szCs w:val="32"/>
        </w:rPr>
      </w:pPr>
      <w:r>
        <w:rPr>
          <w:rFonts w:hint="eastAsia" w:ascii="仿宋_GB2312" w:hAnsi="仿宋" w:eastAsia="仿宋_GB2312" w:cs="宋体"/>
          <w:b/>
          <w:sz w:val="32"/>
          <w:szCs w:val="32"/>
        </w:rPr>
        <w:t xml:space="preserve">四、政府信息公开行政复议、行政诉讼情况 </w:t>
      </w:r>
    </w:p>
    <w:p w14:paraId="6264BA55">
      <w:pPr>
        <w:pStyle w:val="4"/>
        <w:spacing w:line="560" w:lineRule="exact"/>
        <w:ind w:firstLine="537" w:firstLineChars="168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 w:cs="宋体"/>
          <w:sz w:val="32"/>
          <w:szCs w:val="32"/>
        </w:rPr>
        <w:t>年，我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局</w:t>
      </w:r>
      <w:r>
        <w:rPr>
          <w:rFonts w:hint="eastAsia" w:ascii="仿宋_GB2312" w:hAnsi="仿宋" w:eastAsia="仿宋_GB2312" w:cs="宋体"/>
          <w:sz w:val="32"/>
          <w:szCs w:val="32"/>
        </w:rPr>
        <w:t>没有因信息公开而被提起行政复议或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行政</w:t>
      </w:r>
      <w:r>
        <w:rPr>
          <w:rFonts w:hint="eastAsia" w:ascii="仿宋_GB2312" w:hAnsi="仿宋" w:eastAsia="仿宋_GB2312" w:cs="宋体"/>
          <w:sz w:val="32"/>
          <w:szCs w:val="32"/>
        </w:rPr>
        <w:t>诉讼。</w:t>
      </w:r>
    </w:p>
    <w:tbl>
      <w:tblPr>
        <w:tblStyle w:val="6"/>
        <w:tblW w:w="975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3397EC6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18DF3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EE9C5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行政诉讼</w:t>
            </w:r>
          </w:p>
        </w:tc>
      </w:tr>
      <w:tr w14:paraId="216860D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DBC6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0494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  <w:p w14:paraId="5EAA9EC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E9BE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其他</w:t>
            </w:r>
          </w:p>
          <w:p w14:paraId="4092A3A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3B89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尚未</w:t>
            </w:r>
          </w:p>
          <w:p w14:paraId="4A8D198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F0EB6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997A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44F3D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复议后起诉</w:t>
            </w:r>
          </w:p>
        </w:tc>
      </w:tr>
      <w:tr w14:paraId="7399A12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054C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3C942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F4705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D54A1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107B8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E85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  <w:p w14:paraId="74217B9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7BACA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  <w:p w14:paraId="399491E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654B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其他</w:t>
            </w:r>
          </w:p>
          <w:p w14:paraId="6E12F0E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FB70C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尚未</w:t>
            </w:r>
          </w:p>
          <w:p w14:paraId="1938F9D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A6165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BC8F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  <w:p w14:paraId="670CB76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7A69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  <w:p w14:paraId="4299CFF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6F34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  <w:p w14:paraId="7CBD52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15D8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尚未</w:t>
            </w:r>
          </w:p>
          <w:p w14:paraId="0E15EB4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C885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 w14:paraId="7660DD8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5E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7B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22D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17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557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BEB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53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6D0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986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A8E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393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87F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AA7F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4908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977F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6895FE38">
      <w:pPr>
        <w:pStyle w:val="4"/>
        <w:spacing w:line="560" w:lineRule="exact"/>
        <w:ind w:firstLine="537" w:firstLineChars="168"/>
        <w:rPr>
          <w:rFonts w:hint="eastAsia" w:ascii="仿宋_GB2312" w:hAnsi="仿宋" w:eastAsia="仿宋_GB2312" w:cs="宋体"/>
          <w:sz w:val="32"/>
          <w:szCs w:val="32"/>
        </w:rPr>
      </w:pPr>
    </w:p>
    <w:p w14:paraId="29B7AB87">
      <w:pPr>
        <w:pStyle w:val="4"/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hAnsi="仿宋" w:eastAsia="仿宋_GB2312" w:cs="宋体"/>
          <w:b/>
          <w:sz w:val="32"/>
          <w:szCs w:val="32"/>
        </w:rPr>
      </w:pPr>
      <w:r>
        <w:rPr>
          <w:rFonts w:hint="eastAsia" w:ascii="仿宋_GB2312" w:hAnsi="仿宋" w:eastAsia="仿宋_GB2312" w:cs="宋体"/>
          <w:b/>
          <w:sz w:val="32"/>
          <w:szCs w:val="32"/>
          <w:lang w:val="en-US" w:eastAsia="zh-CN"/>
        </w:rPr>
        <w:t>五、</w:t>
      </w:r>
      <w:r>
        <w:rPr>
          <w:rFonts w:hint="eastAsia" w:ascii="仿宋_GB2312" w:hAnsi="仿宋" w:eastAsia="仿宋_GB2312" w:cs="宋体"/>
          <w:b/>
          <w:sz w:val="32"/>
          <w:szCs w:val="32"/>
        </w:rPr>
        <w:t>存在的主要问题及改进情况</w:t>
      </w:r>
    </w:p>
    <w:p w14:paraId="2937B4A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 w:val="0"/>
          <w:bCs/>
          <w:sz w:val="32"/>
          <w:szCs w:val="32"/>
          <w:lang w:val="en-US" w:eastAsia="zh-CN"/>
        </w:rPr>
        <w:t>2024年我局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主动公开信息的力度、</w:t>
      </w:r>
      <w:r>
        <w:rPr>
          <w:rFonts w:hint="eastAsia" w:ascii="仿宋_GB2312" w:hAnsi="仿宋" w:eastAsia="仿宋_GB2312" w:cs="宋体"/>
          <w:b w:val="0"/>
          <w:bCs/>
          <w:sz w:val="32"/>
          <w:szCs w:val="32"/>
          <w:lang w:val="en-US" w:eastAsia="zh-CN"/>
        </w:rPr>
        <w:t>宣传教育培训、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公众接收信息的广度等方面仍需进一步提升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。在今后工作中我们将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认真落实《中华人民共和国政府信息公开条例》，夯实工作基础，扎实推进信息公开各项工作的开展，坚持做不断提升优化主动公开、依申请公开的工作机制，规范信息公开工作流程，努力提高信息公开科学化、规范化水平；不断探索信息公开的新模式，不断挖掘拓展网站、微信公众号的新功能，将信息公开发展到更为个性化、大众化、普及化的水平；加强对重大舆情和社会热点问题，解疑释惑、积极回应，营造公开、权威、透明的政府良好形象。</w:t>
      </w:r>
    </w:p>
    <w:p w14:paraId="056C2F13">
      <w:pPr>
        <w:pStyle w:val="4"/>
        <w:spacing w:line="560" w:lineRule="exact"/>
        <w:ind w:firstLine="643" w:firstLineChars="200"/>
        <w:rPr>
          <w:rFonts w:hint="eastAsia" w:ascii="仿宋_GB2312" w:hAnsi="仿宋" w:eastAsia="仿宋_GB2312" w:cs="宋体"/>
          <w:b/>
          <w:sz w:val="32"/>
          <w:szCs w:val="32"/>
        </w:rPr>
      </w:pPr>
      <w:r>
        <w:rPr>
          <w:rFonts w:hint="eastAsia" w:ascii="仿宋_GB2312" w:hAnsi="仿宋" w:eastAsia="仿宋_GB2312" w:cs="宋体"/>
          <w:b/>
          <w:sz w:val="32"/>
          <w:szCs w:val="32"/>
        </w:rPr>
        <w:t>六、其他需要报告的事项</w:t>
      </w:r>
    </w:p>
    <w:p w14:paraId="64D7BF84">
      <w:pPr>
        <w:pStyle w:val="4"/>
        <w:spacing w:line="56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无其他需要报告的事项。</w:t>
      </w:r>
    </w:p>
    <w:p w14:paraId="5160AE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E875D"/>
    <w:multiLevelType w:val="singleLevel"/>
    <w:tmpl w:val="ECDE875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0504099"/>
    <w:multiLevelType w:val="singleLevel"/>
    <w:tmpl w:val="F050409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5A9A176"/>
    <w:multiLevelType w:val="singleLevel"/>
    <w:tmpl w:val="55A9A17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C572AE9"/>
    <w:multiLevelType w:val="singleLevel"/>
    <w:tmpl w:val="7C572AE9"/>
    <w:lvl w:ilvl="0" w:tentative="0">
      <w:start w:val="1"/>
      <w:numFmt w:val="chineseCounting"/>
      <w:suff w:val="nothing"/>
      <w:lvlText w:val="%1、"/>
      <w:lvlJc w:val="left"/>
      <w:pPr>
        <w:ind w:left="-3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NTEyMzQxYWZiMTA3MTdhZTljZWU3MDkxNWI0Y2MifQ=="/>
  </w:docVars>
  <w:rsids>
    <w:rsidRoot w:val="00000000"/>
    <w:rsid w:val="01E50D53"/>
    <w:rsid w:val="0F704352"/>
    <w:rsid w:val="0FDC594E"/>
    <w:rsid w:val="19D52A5D"/>
    <w:rsid w:val="1F8B2807"/>
    <w:rsid w:val="228757E3"/>
    <w:rsid w:val="24E36330"/>
    <w:rsid w:val="28457658"/>
    <w:rsid w:val="356814A4"/>
    <w:rsid w:val="380F56B6"/>
    <w:rsid w:val="3BAA614E"/>
    <w:rsid w:val="3FB928FC"/>
    <w:rsid w:val="41453A43"/>
    <w:rsid w:val="457141A6"/>
    <w:rsid w:val="458305B3"/>
    <w:rsid w:val="473636F8"/>
    <w:rsid w:val="49A81A17"/>
    <w:rsid w:val="4C017FBF"/>
    <w:rsid w:val="529214B7"/>
    <w:rsid w:val="52AF1C16"/>
    <w:rsid w:val="53E375E4"/>
    <w:rsid w:val="57F616FB"/>
    <w:rsid w:val="624A72DF"/>
    <w:rsid w:val="628F6749"/>
    <w:rsid w:val="641461CF"/>
    <w:rsid w:val="662A33B3"/>
    <w:rsid w:val="6B19075B"/>
    <w:rsid w:val="70570330"/>
    <w:rsid w:val="760616F0"/>
    <w:rsid w:val="78C52FA6"/>
    <w:rsid w:val="7C5E5DE2"/>
    <w:rsid w:val="7CB1685A"/>
    <w:rsid w:val="7E437985"/>
    <w:rsid w:val="7FE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96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60"/>
      <w:jc w:val="both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1726</Words>
  <Characters>1804</Characters>
  <Lines>0</Lines>
  <Paragraphs>0</Paragraphs>
  <TotalTime>31</TotalTime>
  <ScaleCrop>false</ScaleCrop>
  <LinksUpToDate>false</LinksUpToDate>
  <CharactersWithSpaces>1823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小沫</cp:lastModifiedBy>
  <cp:lastPrinted>2022-01-20T01:55:00Z</cp:lastPrinted>
  <dcterms:modified xsi:type="dcterms:W3CDTF">2025-01-10T01:55:35Z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B0C7E39DF1DC4B489454E84ECC82CD6B_13</vt:lpwstr>
  </property>
  <property fmtid="{D5CDD505-2E9C-101B-9397-08002B2CF9AE}" pid="4" name="KSOTemplateDocerSaveRecord">
    <vt:lpwstr>eyJoZGlkIjoiNWU2MTcwYmI4NzdlZWI0MzY0OWFkNzE5OWY1OTYwMGQiLCJ1c2VySWQiOiIxMzk2OTQzNDM3In0=</vt:lpwstr>
  </property>
</Properties>
</file>