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5F" w:rsidRDefault="00D2285F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D2285F" w:rsidRDefault="0004146F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201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8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年宝山区“三公”经费</w:t>
      </w:r>
    </w:p>
    <w:p w:rsidR="00D2285F" w:rsidRDefault="0004146F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预算安排情况</w:t>
      </w:r>
    </w:p>
    <w:p w:rsidR="00D2285F" w:rsidRDefault="00D2285F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D2285F" w:rsidRDefault="0004146F">
      <w:pPr>
        <w:ind w:firstLineChars="250" w:firstLine="800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201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年宝山区“三公”经费财政拨款预算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350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万元。其中，因公出国（境）费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万元，公务用车购置及运行费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288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万元（注：无公务用车购置预算，公务用车运行维护费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288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万元），公务接待费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6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万元。</w:t>
      </w:r>
    </w:p>
    <w:p w:rsidR="00D2285F" w:rsidRDefault="0004146F">
      <w:pPr>
        <w:ind w:firstLineChars="250" w:firstLine="800"/>
        <w:rPr>
          <w:rFonts w:asciiTheme="minorEastAsia" w:eastAsiaTheme="minorEastAsia" w:hAnsiTheme="minorEastAsia" w:cs="宋体"/>
          <w:color w:val="000000" w:themeColor="text1"/>
          <w:kern w:val="0"/>
          <w:sz w:val="32"/>
          <w:szCs w:val="32"/>
        </w:rPr>
      </w:pPr>
      <w:bookmarkStart w:id="0" w:name="_GoBack"/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201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8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年宝山区“三公”经费财政拨款预算与上年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预算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369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万元相比减少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19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万元，比上年完成下降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%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。其中，公务用车购置及运行费与上年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预算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减少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16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万元，比上年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预算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下降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%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，下降的主要原因是公车改制后相应减少车辆运行费用；公务接待费与上年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预算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减少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万元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，比上年下降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%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，下降的主要原因是严控机关事业单位公务接待费。</w:t>
      </w:r>
    </w:p>
    <w:bookmarkEnd w:id="0"/>
    <w:p w:rsidR="00D2285F" w:rsidRDefault="0004146F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 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 xml:space="preserve"> 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按照《十八届中央政治局关于改进工作作风、密切联系群众的八项规定》、《党政机关厉行节约反对浪费条例》等有关精神和国务院“约法三章”的要求，我区财政局将继续完善“三公”经费管理制度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,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细化区级各部门“三公”经费预算编制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,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严格控制“三公”经费预算规模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,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确保我区年度“三公”经费预算总规模比上年只减不增。</w:t>
      </w:r>
    </w:p>
    <w:p w:rsidR="004342F1" w:rsidRDefault="004342F1">
      <w:pPr>
        <w:rPr>
          <w:rFonts w:hint="eastAsia"/>
          <w:sz w:val="32"/>
          <w:szCs w:val="32"/>
        </w:rPr>
      </w:pPr>
    </w:p>
    <w:p w:rsidR="004342F1" w:rsidRPr="004342F1" w:rsidRDefault="004342F1" w:rsidP="004342F1">
      <w:pPr>
        <w:ind w:firstLineChars="1550" w:firstLine="4960"/>
        <w:rPr>
          <w:rFonts w:hint="eastAsia"/>
          <w:sz w:val="32"/>
          <w:szCs w:val="32"/>
        </w:rPr>
      </w:pPr>
      <w:r w:rsidRPr="004342F1">
        <w:rPr>
          <w:rFonts w:hint="eastAsia"/>
          <w:sz w:val="32"/>
          <w:szCs w:val="32"/>
        </w:rPr>
        <w:t>双鸭山市宝山区财政局</w:t>
      </w:r>
    </w:p>
    <w:p w:rsidR="00D2285F" w:rsidRPr="004342F1" w:rsidRDefault="004342F1" w:rsidP="004342F1">
      <w:pPr>
        <w:ind w:firstLineChars="1600" w:firstLine="5120"/>
        <w:rPr>
          <w:sz w:val="32"/>
          <w:szCs w:val="32"/>
        </w:rPr>
      </w:pPr>
      <w:r w:rsidRPr="004342F1">
        <w:rPr>
          <w:rFonts w:hint="eastAsia"/>
          <w:sz w:val="32"/>
          <w:szCs w:val="32"/>
        </w:rPr>
        <w:t>2018</w:t>
      </w:r>
      <w:r w:rsidRPr="004342F1">
        <w:rPr>
          <w:rFonts w:hint="eastAsia"/>
          <w:sz w:val="32"/>
          <w:szCs w:val="32"/>
        </w:rPr>
        <w:t>年</w:t>
      </w:r>
      <w:r w:rsidRPr="004342F1">
        <w:rPr>
          <w:rFonts w:hint="eastAsia"/>
          <w:sz w:val="32"/>
          <w:szCs w:val="32"/>
        </w:rPr>
        <w:t>1</w:t>
      </w:r>
      <w:r w:rsidRPr="004342F1">
        <w:rPr>
          <w:rFonts w:hint="eastAsia"/>
          <w:sz w:val="32"/>
          <w:szCs w:val="32"/>
        </w:rPr>
        <w:t>月</w:t>
      </w:r>
      <w:r w:rsidRPr="004342F1">
        <w:rPr>
          <w:rFonts w:hint="eastAsia"/>
          <w:sz w:val="32"/>
          <w:szCs w:val="32"/>
        </w:rPr>
        <w:t>10</w:t>
      </w:r>
      <w:r w:rsidRPr="004342F1">
        <w:rPr>
          <w:rFonts w:hint="eastAsia"/>
          <w:sz w:val="32"/>
          <w:szCs w:val="32"/>
        </w:rPr>
        <w:t>日</w:t>
      </w:r>
    </w:p>
    <w:sectPr w:rsidR="00D2285F" w:rsidRPr="004342F1" w:rsidSect="00D2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46F" w:rsidRDefault="0004146F" w:rsidP="004342F1">
      <w:r>
        <w:separator/>
      </w:r>
    </w:p>
  </w:endnote>
  <w:endnote w:type="continuationSeparator" w:id="1">
    <w:p w:rsidR="0004146F" w:rsidRDefault="0004146F" w:rsidP="0043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46F" w:rsidRDefault="0004146F" w:rsidP="004342F1">
      <w:r>
        <w:separator/>
      </w:r>
    </w:p>
  </w:footnote>
  <w:footnote w:type="continuationSeparator" w:id="1">
    <w:p w:rsidR="0004146F" w:rsidRDefault="0004146F" w:rsidP="00434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A15"/>
    <w:rsid w:val="0004146F"/>
    <w:rsid w:val="00054E93"/>
    <w:rsid w:val="000B3A15"/>
    <w:rsid w:val="001343D3"/>
    <w:rsid w:val="00203625"/>
    <w:rsid w:val="002F7632"/>
    <w:rsid w:val="003B5F1B"/>
    <w:rsid w:val="003E3FE8"/>
    <w:rsid w:val="004342F1"/>
    <w:rsid w:val="00542A95"/>
    <w:rsid w:val="008162C6"/>
    <w:rsid w:val="00A25039"/>
    <w:rsid w:val="00C87D30"/>
    <w:rsid w:val="00D2285F"/>
    <w:rsid w:val="30B11463"/>
    <w:rsid w:val="711F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22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22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2285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228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Sky123.Org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null,null,总收发</cp:lastModifiedBy>
  <cp:revision>5</cp:revision>
  <dcterms:created xsi:type="dcterms:W3CDTF">2017-05-04T02:09:00Z</dcterms:created>
  <dcterms:modified xsi:type="dcterms:W3CDTF">2018-04-03T04:10:00Z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